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00581117" w:rsidP="00BC0AEC" w:rsidRDefault="00581117" w14:paraId="78DBFCF5" w14:textId="77777777">
      <w:pPr>
        <w:jc w:val="both"/>
        <w:rPr>
          <w:b/>
          <w:sz w:val="24"/>
        </w:rPr>
      </w:pPr>
      <w:r w:rsidRPr="00BC0AEC">
        <w:rPr>
          <w:b/>
          <w:sz w:val="24"/>
        </w:rPr>
        <w:t>SOSIAALIPALVELUJEN OMAVALVONTASUUNNITELMA</w:t>
      </w:r>
    </w:p>
    <w:p w:rsidR="007874FC" w:rsidP="00BC0AEC" w:rsidRDefault="007874FC" w14:paraId="2A843067" w14:textId="77777777">
      <w:pPr>
        <w:jc w:val="both"/>
        <w:rPr>
          <w:b/>
          <w:sz w:val="24"/>
        </w:rPr>
      </w:pPr>
    </w:p>
    <w:p w:rsidRPr="00CD4AC8" w:rsidR="007874FC" w:rsidP="00BC0AEC" w:rsidRDefault="007874FC" w14:paraId="2C41B177" w14:textId="07268DE2">
      <w:pPr>
        <w:jc w:val="both"/>
        <w:rPr>
          <w:szCs w:val="22"/>
        </w:rPr>
      </w:pPr>
      <w:r>
        <w:rPr>
          <w:b/>
          <w:sz w:val="24"/>
        </w:rPr>
        <w:t>SISÄLTÖ</w:t>
      </w:r>
      <w:r w:rsidR="00CD4AC8">
        <w:rPr>
          <w:b/>
          <w:sz w:val="24"/>
        </w:rPr>
        <w:t xml:space="preserve"> </w:t>
      </w:r>
    </w:p>
    <w:p w:rsidR="007874FC" w:rsidP="00BC0AEC" w:rsidRDefault="007874FC" w14:paraId="6F41F819" w14:textId="77777777">
      <w:pPr>
        <w:jc w:val="both"/>
      </w:pPr>
    </w:p>
    <w:p w:rsidR="00DD46B8" w:rsidRDefault="00413665" w14:paraId="50D7B711" w14:textId="77777777">
      <w:pPr>
        <w:pStyle w:val="Sisluet1"/>
        <w:tabs>
          <w:tab w:val="right" w:leader="dot" w:pos="10189"/>
        </w:tabs>
        <w:rPr>
          <w:rFonts w:asciiTheme="minorHAnsi" w:hAnsiTheme="minorHAnsi" w:eastAsiaTheme="minorEastAsia" w:cstheme="minorBidi"/>
          <w:noProof/>
          <w:szCs w:val="22"/>
          <w:lang w:eastAsia="fi-FI"/>
        </w:rPr>
      </w:pPr>
      <w:r>
        <w:fldChar w:fldCharType="begin"/>
      </w:r>
      <w:r>
        <w:instrText xml:space="preserve"> TOC \o "1-2" \h \z \u </w:instrText>
      </w:r>
      <w:r>
        <w:fldChar w:fldCharType="separate"/>
      </w:r>
      <w:hyperlink w:history="1" w:anchor="_Toc446270707">
        <w:r w:rsidRPr="00637158" w:rsidR="00DD46B8">
          <w:rPr>
            <w:rStyle w:val="Hyperlinkki"/>
            <w:noProof/>
          </w:rPr>
          <w:t>1 PALVELUNTUOTTAJAA KOSKEVAT TIEDOT (4.1.1)</w:t>
        </w:r>
        <w:r w:rsidR="00DD46B8">
          <w:rPr>
            <w:noProof/>
            <w:webHidden/>
          </w:rPr>
          <w:tab/>
        </w:r>
        <w:r w:rsidR="00DD46B8">
          <w:rPr>
            <w:noProof/>
            <w:webHidden/>
          </w:rPr>
          <w:fldChar w:fldCharType="begin"/>
        </w:r>
        <w:r w:rsidR="00DD46B8">
          <w:rPr>
            <w:noProof/>
            <w:webHidden/>
          </w:rPr>
          <w:instrText xml:space="preserve"> PAGEREF _Toc446270707 \h </w:instrText>
        </w:r>
        <w:r w:rsidR="00DD46B8">
          <w:rPr>
            <w:noProof/>
            <w:webHidden/>
          </w:rPr>
        </w:r>
        <w:r w:rsidR="00DD46B8">
          <w:rPr>
            <w:noProof/>
            <w:webHidden/>
          </w:rPr>
          <w:fldChar w:fldCharType="separate"/>
        </w:r>
        <w:r w:rsidR="00974B65">
          <w:rPr>
            <w:noProof/>
            <w:webHidden/>
          </w:rPr>
          <w:t>2</w:t>
        </w:r>
        <w:r w:rsidR="00DD46B8">
          <w:rPr>
            <w:noProof/>
            <w:webHidden/>
          </w:rPr>
          <w:fldChar w:fldCharType="end"/>
        </w:r>
      </w:hyperlink>
    </w:p>
    <w:p w:rsidR="00DD46B8" w:rsidRDefault="00872365" w14:paraId="7E96D4DF" w14:textId="77777777">
      <w:pPr>
        <w:pStyle w:val="Sisluet1"/>
        <w:tabs>
          <w:tab w:val="right" w:leader="dot" w:pos="10189"/>
        </w:tabs>
        <w:rPr>
          <w:rFonts w:asciiTheme="minorHAnsi" w:hAnsiTheme="minorHAnsi" w:eastAsiaTheme="minorEastAsia" w:cstheme="minorBidi"/>
          <w:noProof/>
          <w:szCs w:val="22"/>
          <w:lang w:eastAsia="fi-FI"/>
        </w:rPr>
      </w:pPr>
      <w:hyperlink w:history="1" w:anchor="_Toc446270708">
        <w:r w:rsidRPr="00637158" w:rsidR="00DD46B8">
          <w:rPr>
            <w:rStyle w:val="Hyperlinkki"/>
            <w:noProof/>
          </w:rPr>
          <w:t>2 TOIMINTA-AJATUS, ARVOT JA TOIMINTAPERIAATTEET (4.1.2)</w:t>
        </w:r>
        <w:r w:rsidR="00DD46B8">
          <w:rPr>
            <w:noProof/>
            <w:webHidden/>
          </w:rPr>
          <w:tab/>
        </w:r>
        <w:r w:rsidR="00DD46B8">
          <w:rPr>
            <w:noProof/>
            <w:webHidden/>
          </w:rPr>
          <w:fldChar w:fldCharType="begin"/>
        </w:r>
        <w:r w:rsidR="00DD46B8">
          <w:rPr>
            <w:noProof/>
            <w:webHidden/>
          </w:rPr>
          <w:instrText xml:space="preserve"> PAGEREF _Toc446270708 \h </w:instrText>
        </w:r>
        <w:r w:rsidR="00DD46B8">
          <w:rPr>
            <w:noProof/>
            <w:webHidden/>
          </w:rPr>
        </w:r>
        <w:r w:rsidR="00DD46B8">
          <w:rPr>
            <w:noProof/>
            <w:webHidden/>
          </w:rPr>
          <w:fldChar w:fldCharType="separate"/>
        </w:r>
        <w:r w:rsidR="00974B65">
          <w:rPr>
            <w:noProof/>
            <w:webHidden/>
          </w:rPr>
          <w:t>2</w:t>
        </w:r>
        <w:r w:rsidR="00DD46B8">
          <w:rPr>
            <w:noProof/>
            <w:webHidden/>
          </w:rPr>
          <w:fldChar w:fldCharType="end"/>
        </w:r>
      </w:hyperlink>
    </w:p>
    <w:p w:rsidR="00DD46B8" w:rsidRDefault="00872365" w14:paraId="7B717D13" w14:textId="77777777">
      <w:pPr>
        <w:pStyle w:val="Sisluet1"/>
        <w:tabs>
          <w:tab w:val="right" w:leader="dot" w:pos="10189"/>
        </w:tabs>
        <w:rPr>
          <w:rFonts w:asciiTheme="minorHAnsi" w:hAnsiTheme="minorHAnsi" w:eastAsiaTheme="minorEastAsia" w:cstheme="minorBidi"/>
          <w:noProof/>
          <w:szCs w:val="22"/>
          <w:lang w:eastAsia="fi-FI"/>
        </w:rPr>
      </w:pPr>
      <w:hyperlink w:history="1" w:anchor="_Toc446270709">
        <w:r w:rsidRPr="00637158" w:rsidR="00DD46B8">
          <w:rPr>
            <w:rStyle w:val="Hyperlinkki"/>
            <w:noProof/>
          </w:rPr>
          <w:t>3 RISKINHALLINTA (4.1.3)</w:t>
        </w:r>
        <w:r w:rsidR="00DD46B8">
          <w:rPr>
            <w:noProof/>
            <w:webHidden/>
          </w:rPr>
          <w:tab/>
        </w:r>
        <w:r w:rsidR="00DD46B8">
          <w:rPr>
            <w:noProof/>
            <w:webHidden/>
          </w:rPr>
          <w:fldChar w:fldCharType="begin"/>
        </w:r>
        <w:r w:rsidR="00DD46B8">
          <w:rPr>
            <w:noProof/>
            <w:webHidden/>
          </w:rPr>
          <w:instrText xml:space="preserve"> PAGEREF _Toc446270709 \h </w:instrText>
        </w:r>
        <w:r w:rsidR="00DD46B8">
          <w:rPr>
            <w:noProof/>
            <w:webHidden/>
          </w:rPr>
        </w:r>
        <w:r w:rsidR="00DD46B8">
          <w:rPr>
            <w:noProof/>
            <w:webHidden/>
          </w:rPr>
          <w:fldChar w:fldCharType="separate"/>
        </w:r>
        <w:r w:rsidR="00974B65">
          <w:rPr>
            <w:noProof/>
            <w:webHidden/>
          </w:rPr>
          <w:t>3</w:t>
        </w:r>
        <w:r w:rsidR="00DD46B8">
          <w:rPr>
            <w:noProof/>
            <w:webHidden/>
          </w:rPr>
          <w:fldChar w:fldCharType="end"/>
        </w:r>
      </w:hyperlink>
    </w:p>
    <w:p w:rsidR="00DD46B8" w:rsidRDefault="00872365" w14:paraId="4BD82ABA" w14:textId="77777777">
      <w:pPr>
        <w:pStyle w:val="Sisluet1"/>
        <w:tabs>
          <w:tab w:val="right" w:leader="dot" w:pos="10189"/>
        </w:tabs>
        <w:rPr>
          <w:rFonts w:asciiTheme="minorHAnsi" w:hAnsiTheme="minorHAnsi" w:eastAsiaTheme="minorEastAsia" w:cstheme="minorBidi"/>
          <w:noProof/>
          <w:szCs w:val="22"/>
          <w:lang w:eastAsia="fi-FI"/>
        </w:rPr>
      </w:pPr>
      <w:hyperlink w:history="1" w:anchor="_Toc446270710">
        <w:r w:rsidRPr="00637158" w:rsidR="00DD46B8">
          <w:rPr>
            <w:rStyle w:val="Hyperlinkki"/>
            <w:noProof/>
          </w:rPr>
          <w:t>4 OMAVALVONTASUUNNITELMAN LAATIMINEN (3)</w:t>
        </w:r>
        <w:r w:rsidR="00DD46B8">
          <w:rPr>
            <w:noProof/>
            <w:webHidden/>
          </w:rPr>
          <w:tab/>
        </w:r>
        <w:r w:rsidR="00DD46B8">
          <w:rPr>
            <w:noProof/>
            <w:webHidden/>
          </w:rPr>
          <w:fldChar w:fldCharType="begin"/>
        </w:r>
        <w:r w:rsidR="00DD46B8">
          <w:rPr>
            <w:noProof/>
            <w:webHidden/>
          </w:rPr>
          <w:instrText xml:space="preserve"> PAGEREF _Toc446270710 \h </w:instrText>
        </w:r>
        <w:r w:rsidR="00DD46B8">
          <w:rPr>
            <w:noProof/>
            <w:webHidden/>
          </w:rPr>
        </w:r>
        <w:r w:rsidR="00DD46B8">
          <w:rPr>
            <w:noProof/>
            <w:webHidden/>
          </w:rPr>
          <w:fldChar w:fldCharType="separate"/>
        </w:r>
        <w:r w:rsidR="00974B65">
          <w:rPr>
            <w:noProof/>
            <w:webHidden/>
          </w:rPr>
          <w:t>4</w:t>
        </w:r>
        <w:r w:rsidR="00DD46B8">
          <w:rPr>
            <w:noProof/>
            <w:webHidden/>
          </w:rPr>
          <w:fldChar w:fldCharType="end"/>
        </w:r>
      </w:hyperlink>
    </w:p>
    <w:p w:rsidR="00DD46B8" w:rsidRDefault="00872365" w14:paraId="3EEBFFE8" w14:textId="77777777">
      <w:pPr>
        <w:pStyle w:val="Sisluet1"/>
        <w:tabs>
          <w:tab w:val="right" w:leader="dot" w:pos="10189"/>
        </w:tabs>
        <w:rPr>
          <w:rFonts w:asciiTheme="minorHAnsi" w:hAnsiTheme="minorHAnsi" w:eastAsiaTheme="minorEastAsia" w:cstheme="minorBidi"/>
          <w:noProof/>
          <w:szCs w:val="22"/>
          <w:lang w:eastAsia="fi-FI"/>
        </w:rPr>
      </w:pPr>
      <w:hyperlink w:history="1" w:anchor="_Toc446270711">
        <w:r w:rsidRPr="00637158" w:rsidR="00DD46B8">
          <w:rPr>
            <w:rStyle w:val="Hyperlinkki"/>
            <w:noProof/>
          </w:rPr>
          <w:t>5 ASIAKKAAN ASEMA JA OIKEUDET (4.2)</w:t>
        </w:r>
        <w:r w:rsidR="00DD46B8">
          <w:rPr>
            <w:noProof/>
            <w:webHidden/>
          </w:rPr>
          <w:tab/>
        </w:r>
        <w:r w:rsidR="00DD46B8">
          <w:rPr>
            <w:noProof/>
            <w:webHidden/>
          </w:rPr>
          <w:fldChar w:fldCharType="begin"/>
        </w:r>
        <w:r w:rsidR="00DD46B8">
          <w:rPr>
            <w:noProof/>
            <w:webHidden/>
          </w:rPr>
          <w:instrText xml:space="preserve"> PAGEREF _Toc446270711 \h </w:instrText>
        </w:r>
        <w:r w:rsidR="00DD46B8">
          <w:rPr>
            <w:noProof/>
            <w:webHidden/>
          </w:rPr>
        </w:r>
        <w:r w:rsidR="00DD46B8">
          <w:rPr>
            <w:noProof/>
            <w:webHidden/>
          </w:rPr>
          <w:fldChar w:fldCharType="separate"/>
        </w:r>
        <w:r w:rsidR="00974B65">
          <w:rPr>
            <w:noProof/>
            <w:webHidden/>
          </w:rPr>
          <w:t>4</w:t>
        </w:r>
        <w:r w:rsidR="00DD46B8">
          <w:rPr>
            <w:noProof/>
            <w:webHidden/>
          </w:rPr>
          <w:fldChar w:fldCharType="end"/>
        </w:r>
      </w:hyperlink>
    </w:p>
    <w:p w:rsidR="00DD46B8" w:rsidRDefault="00872365" w14:paraId="7EC5350E" w14:textId="6C679398">
      <w:pPr>
        <w:pStyle w:val="Sisluet2"/>
        <w:tabs>
          <w:tab w:val="right" w:leader="dot" w:pos="10189"/>
        </w:tabs>
        <w:rPr>
          <w:rFonts w:asciiTheme="minorHAnsi" w:hAnsiTheme="minorHAnsi" w:eastAsiaTheme="minorEastAsia" w:cstheme="minorBidi"/>
          <w:noProof/>
          <w:szCs w:val="22"/>
          <w:lang w:eastAsia="fi-FI"/>
        </w:rPr>
      </w:pPr>
      <w:hyperlink w:history="1" w:anchor="_Toc446270712">
        <w:r w:rsidR="00BD7696">
          <w:rPr>
            <w:rStyle w:val="Hyperlinkki"/>
            <w:noProof/>
          </w:rPr>
          <w:t>5.</w:t>
        </w:r>
        <w:r w:rsidRPr="00637158" w:rsidR="00DD46B8">
          <w:rPr>
            <w:rStyle w:val="Hyperlinkki"/>
            <w:noProof/>
          </w:rPr>
          <w:t>1 Palvelutarpeen arviointi</w:t>
        </w:r>
        <w:r w:rsidR="00DD46B8">
          <w:rPr>
            <w:noProof/>
            <w:webHidden/>
          </w:rPr>
          <w:tab/>
        </w:r>
        <w:r w:rsidR="00DD46B8">
          <w:rPr>
            <w:noProof/>
            <w:webHidden/>
          </w:rPr>
          <w:fldChar w:fldCharType="begin"/>
        </w:r>
        <w:r w:rsidR="00DD46B8">
          <w:rPr>
            <w:noProof/>
            <w:webHidden/>
          </w:rPr>
          <w:instrText xml:space="preserve"> PAGEREF _Toc446270712 \h </w:instrText>
        </w:r>
        <w:r w:rsidR="00DD46B8">
          <w:rPr>
            <w:noProof/>
            <w:webHidden/>
          </w:rPr>
        </w:r>
        <w:r w:rsidR="00DD46B8">
          <w:rPr>
            <w:noProof/>
            <w:webHidden/>
          </w:rPr>
          <w:fldChar w:fldCharType="separate"/>
        </w:r>
        <w:r w:rsidR="00974B65">
          <w:rPr>
            <w:noProof/>
            <w:webHidden/>
          </w:rPr>
          <w:t>4</w:t>
        </w:r>
        <w:r w:rsidR="00DD46B8">
          <w:rPr>
            <w:noProof/>
            <w:webHidden/>
          </w:rPr>
          <w:fldChar w:fldCharType="end"/>
        </w:r>
      </w:hyperlink>
    </w:p>
    <w:p w:rsidR="00DD46B8" w:rsidRDefault="00872365" w14:paraId="6E9148C1" w14:textId="08C1A60A">
      <w:pPr>
        <w:pStyle w:val="Sisluet2"/>
        <w:tabs>
          <w:tab w:val="right" w:leader="dot" w:pos="10189"/>
        </w:tabs>
        <w:rPr>
          <w:rFonts w:asciiTheme="minorHAnsi" w:hAnsiTheme="minorHAnsi" w:eastAsiaTheme="minorEastAsia" w:cstheme="minorBidi"/>
          <w:noProof/>
          <w:szCs w:val="22"/>
          <w:lang w:eastAsia="fi-FI"/>
        </w:rPr>
      </w:pPr>
      <w:hyperlink w:history="1" w:anchor="_Toc446270713">
        <w:r w:rsidR="00BD7696">
          <w:rPr>
            <w:rStyle w:val="Hyperlinkki"/>
            <w:noProof/>
          </w:rPr>
          <w:t>5.2</w:t>
        </w:r>
        <w:r w:rsidRPr="00637158" w:rsidR="00DD46B8">
          <w:rPr>
            <w:rStyle w:val="Hyperlinkki"/>
            <w:noProof/>
          </w:rPr>
          <w:t xml:space="preserve"> Hoito-, palvelu- tai kuntoutussuunnitelma</w:t>
        </w:r>
        <w:r w:rsidR="00DD46B8">
          <w:rPr>
            <w:noProof/>
            <w:webHidden/>
          </w:rPr>
          <w:tab/>
        </w:r>
        <w:r w:rsidR="00DD46B8">
          <w:rPr>
            <w:noProof/>
            <w:webHidden/>
          </w:rPr>
          <w:fldChar w:fldCharType="begin"/>
        </w:r>
        <w:r w:rsidR="00DD46B8">
          <w:rPr>
            <w:noProof/>
            <w:webHidden/>
          </w:rPr>
          <w:instrText xml:space="preserve"> PAGEREF _Toc446270713 \h </w:instrText>
        </w:r>
        <w:r w:rsidR="00DD46B8">
          <w:rPr>
            <w:noProof/>
            <w:webHidden/>
          </w:rPr>
        </w:r>
        <w:r w:rsidR="00DD46B8">
          <w:rPr>
            <w:noProof/>
            <w:webHidden/>
          </w:rPr>
          <w:fldChar w:fldCharType="separate"/>
        </w:r>
        <w:r w:rsidR="00974B65">
          <w:rPr>
            <w:noProof/>
            <w:webHidden/>
          </w:rPr>
          <w:t>5</w:t>
        </w:r>
        <w:r w:rsidR="00DD46B8">
          <w:rPr>
            <w:noProof/>
            <w:webHidden/>
          </w:rPr>
          <w:fldChar w:fldCharType="end"/>
        </w:r>
      </w:hyperlink>
    </w:p>
    <w:p w:rsidR="00DD46B8" w:rsidRDefault="00872365" w14:paraId="78792881" w14:textId="3DD80390">
      <w:pPr>
        <w:pStyle w:val="Sisluet2"/>
        <w:tabs>
          <w:tab w:val="right" w:leader="dot" w:pos="10189"/>
        </w:tabs>
        <w:rPr>
          <w:rFonts w:asciiTheme="minorHAnsi" w:hAnsiTheme="minorHAnsi" w:eastAsiaTheme="minorEastAsia" w:cstheme="minorBidi"/>
          <w:noProof/>
          <w:szCs w:val="22"/>
          <w:lang w:eastAsia="fi-FI"/>
        </w:rPr>
      </w:pPr>
      <w:hyperlink w:history="1" w:anchor="_Toc446270715">
        <w:r w:rsidR="00BD7696">
          <w:rPr>
            <w:rStyle w:val="Hyperlinkki"/>
            <w:noProof/>
          </w:rPr>
          <w:t>5.3</w:t>
        </w:r>
        <w:r w:rsidRPr="00637158" w:rsidR="00DD46B8">
          <w:rPr>
            <w:rStyle w:val="Hyperlinkki"/>
            <w:noProof/>
          </w:rPr>
          <w:t xml:space="preserve"> Asiakkaan kohtelu</w:t>
        </w:r>
        <w:r w:rsidR="00DD46B8">
          <w:rPr>
            <w:noProof/>
            <w:webHidden/>
          </w:rPr>
          <w:tab/>
        </w:r>
        <w:r w:rsidR="00DD46B8">
          <w:rPr>
            <w:noProof/>
            <w:webHidden/>
          </w:rPr>
          <w:fldChar w:fldCharType="begin"/>
        </w:r>
        <w:r w:rsidR="00DD46B8">
          <w:rPr>
            <w:noProof/>
            <w:webHidden/>
          </w:rPr>
          <w:instrText xml:space="preserve"> PAGEREF _Toc446270715 \h </w:instrText>
        </w:r>
        <w:r w:rsidR="00DD46B8">
          <w:rPr>
            <w:noProof/>
            <w:webHidden/>
          </w:rPr>
        </w:r>
        <w:r w:rsidR="00DD46B8">
          <w:rPr>
            <w:noProof/>
            <w:webHidden/>
          </w:rPr>
          <w:fldChar w:fldCharType="separate"/>
        </w:r>
        <w:r w:rsidR="00974B65">
          <w:rPr>
            <w:noProof/>
            <w:webHidden/>
          </w:rPr>
          <w:t>5</w:t>
        </w:r>
        <w:r w:rsidR="00DD46B8">
          <w:rPr>
            <w:noProof/>
            <w:webHidden/>
          </w:rPr>
          <w:fldChar w:fldCharType="end"/>
        </w:r>
      </w:hyperlink>
    </w:p>
    <w:p w:rsidR="00DD46B8" w:rsidRDefault="00872365" w14:paraId="5B13C95C" w14:textId="556FC0BB">
      <w:pPr>
        <w:pStyle w:val="Sisluet2"/>
        <w:tabs>
          <w:tab w:val="right" w:leader="dot" w:pos="10189"/>
        </w:tabs>
        <w:rPr>
          <w:rFonts w:asciiTheme="minorHAnsi" w:hAnsiTheme="minorHAnsi" w:eastAsiaTheme="minorEastAsia" w:cstheme="minorBidi"/>
          <w:noProof/>
          <w:szCs w:val="22"/>
          <w:lang w:eastAsia="fi-FI"/>
        </w:rPr>
      </w:pPr>
      <w:hyperlink w:history="1" w:anchor="_Toc446270716">
        <w:r w:rsidR="00BD7696">
          <w:rPr>
            <w:rStyle w:val="Hyperlinkki"/>
            <w:noProof/>
          </w:rPr>
          <w:t>5.4</w:t>
        </w:r>
        <w:r w:rsidRPr="00637158" w:rsidR="00DD46B8">
          <w:rPr>
            <w:rStyle w:val="Hyperlinkki"/>
            <w:noProof/>
          </w:rPr>
          <w:t xml:space="preserve"> Asiakkaan osallisuus</w:t>
        </w:r>
        <w:r w:rsidR="00DD46B8">
          <w:rPr>
            <w:noProof/>
            <w:webHidden/>
          </w:rPr>
          <w:tab/>
        </w:r>
        <w:r w:rsidR="00DD46B8">
          <w:rPr>
            <w:noProof/>
            <w:webHidden/>
          </w:rPr>
          <w:fldChar w:fldCharType="begin"/>
        </w:r>
        <w:r w:rsidR="00DD46B8">
          <w:rPr>
            <w:noProof/>
            <w:webHidden/>
          </w:rPr>
          <w:instrText xml:space="preserve"> PAGEREF _Toc446270716 \h </w:instrText>
        </w:r>
        <w:r w:rsidR="00DD46B8">
          <w:rPr>
            <w:noProof/>
            <w:webHidden/>
          </w:rPr>
        </w:r>
        <w:r w:rsidR="00DD46B8">
          <w:rPr>
            <w:noProof/>
            <w:webHidden/>
          </w:rPr>
          <w:fldChar w:fldCharType="separate"/>
        </w:r>
        <w:r w:rsidR="00974B65">
          <w:rPr>
            <w:noProof/>
            <w:webHidden/>
          </w:rPr>
          <w:t>6</w:t>
        </w:r>
        <w:r w:rsidR="00DD46B8">
          <w:rPr>
            <w:noProof/>
            <w:webHidden/>
          </w:rPr>
          <w:fldChar w:fldCharType="end"/>
        </w:r>
      </w:hyperlink>
    </w:p>
    <w:p w:rsidR="00DD46B8" w:rsidRDefault="00872365" w14:paraId="2120A8DD" w14:textId="624481F3">
      <w:pPr>
        <w:pStyle w:val="Sisluet2"/>
        <w:tabs>
          <w:tab w:val="right" w:leader="dot" w:pos="10189"/>
        </w:tabs>
        <w:rPr>
          <w:rFonts w:asciiTheme="minorHAnsi" w:hAnsiTheme="minorHAnsi" w:eastAsiaTheme="minorEastAsia" w:cstheme="minorBidi"/>
          <w:noProof/>
          <w:szCs w:val="22"/>
          <w:lang w:eastAsia="fi-FI"/>
        </w:rPr>
      </w:pPr>
      <w:hyperlink w:history="1" w:anchor="_Toc446270717">
        <w:r w:rsidR="00BD7696">
          <w:rPr>
            <w:rStyle w:val="Hyperlinkki"/>
            <w:noProof/>
          </w:rPr>
          <w:t>5.5</w:t>
        </w:r>
        <w:r w:rsidRPr="00637158" w:rsidR="00DD46B8">
          <w:rPr>
            <w:rStyle w:val="Hyperlinkki"/>
            <w:noProof/>
          </w:rPr>
          <w:t xml:space="preserve"> Asiakkaan oikeusturva</w:t>
        </w:r>
        <w:r w:rsidR="00DD46B8">
          <w:rPr>
            <w:noProof/>
            <w:webHidden/>
          </w:rPr>
          <w:tab/>
        </w:r>
        <w:r w:rsidR="00DD46B8">
          <w:rPr>
            <w:noProof/>
            <w:webHidden/>
          </w:rPr>
          <w:fldChar w:fldCharType="begin"/>
        </w:r>
        <w:r w:rsidR="00DD46B8">
          <w:rPr>
            <w:noProof/>
            <w:webHidden/>
          </w:rPr>
          <w:instrText xml:space="preserve"> PAGEREF _Toc446270717 \h </w:instrText>
        </w:r>
        <w:r w:rsidR="00DD46B8">
          <w:rPr>
            <w:noProof/>
            <w:webHidden/>
          </w:rPr>
        </w:r>
        <w:r w:rsidR="00DD46B8">
          <w:rPr>
            <w:noProof/>
            <w:webHidden/>
          </w:rPr>
          <w:fldChar w:fldCharType="separate"/>
        </w:r>
        <w:r w:rsidR="00974B65">
          <w:rPr>
            <w:noProof/>
            <w:webHidden/>
          </w:rPr>
          <w:t>6</w:t>
        </w:r>
        <w:r w:rsidR="00DD46B8">
          <w:rPr>
            <w:noProof/>
            <w:webHidden/>
          </w:rPr>
          <w:fldChar w:fldCharType="end"/>
        </w:r>
      </w:hyperlink>
    </w:p>
    <w:p w:rsidR="00DD46B8" w:rsidRDefault="00872365" w14:paraId="7CFAE2F9" w14:textId="77777777">
      <w:pPr>
        <w:pStyle w:val="Sisluet1"/>
        <w:tabs>
          <w:tab w:val="right" w:leader="dot" w:pos="10189"/>
        </w:tabs>
        <w:rPr>
          <w:rFonts w:asciiTheme="minorHAnsi" w:hAnsiTheme="minorHAnsi" w:eastAsiaTheme="minorEastAsia" w:cstheme="minorBidi"/>
          <w:noProof/>
          <w:szCs w:val="22"/>
          <w:lang w:eastAsia="fi-FI"/>
        </w:rPr>
      </w:pPr>
      <w:hyperlink w:history="1" w:anchor="_Toc446270718">
        <w:r w:rsidRPr="00637158" w:rsidR="00DD46B8">
          <w:rPr>
            <w:rStyle w:val="Hyperlinkki"/>
            <w:noProof/>
          </w:rPr>
          <w:t>6 PALVELUN SISÄLLÖN OMAVALVONTA (4.3)</w:t>
        </w:r>
        <w:r w:rsidR="00DD46B8">
          <w:rPr>
            <w:noProof/>
            <w:webHidden/>
          </w:rPr>
          <w:tab/>
        </w:r>
        <w:r w:rsidR="00DD46B8">
          <w:rPr>
            <w:noProof/>
            <w:webHidden/>
          </w:rPr>
          <w:fldChar w:fldCharType="begin"/>
        </w:r>
        <w:r w:rsidR="00DD46B8">
          <w:rPr>
            <w:noProof/>
            <w:webHidden/>
          </w:rPr>
          <w:instrText xml:space="preserve"> PAGEREF _Toc446270718 \h </w:instrText>
        </w:r>
        <w:r w:rsidR="00DD46B8">
          <w:rPr>
            <w:noProof/>
            <w:webHidden/>
          </w:rPr>
        </w:r>
        <w:r w:rsidR="00DD46B8">
          <w:rPr>
            <w:noProof/>
            <w:webHidden/>
          </w:rPr>
          <w:fldChar w:fldCharType="separate"/>
        </w:r>
        <w:r w:rsidR="00974B65">
          <w:rPr>
            <w:noProof/>
            <w:webHidden/>
          </w:rPr>
          <w:t>7</w:t>
        </w:r>
        <w:r w:rsidR="00DD46B8">
          <w:rPr>
            <w:noProof/>
            <w:webHidden/>
          </w:rPr>
          <w:fldChar w:fldCharType="end"/>
        </w:r>
      </w:hyperlink>
    </w:p>
    <w:p w:rsidR="00DD46B8" w:rsidRDefault="00872365" w14:paraId="3FE26F9B" w14:textId="106FC9A1">
      <w:pPr>
        <w:pStyle w:val="Sisluet2"/>
        <w:tabs>
          <w:tab w:val="right" w:leader="dot" w:pos="10189"/>
        </w:tabs>
        <w:rPr>
          <w:rFonts w:asciiTheme="minorHAnsi" w:hAnsiTheme="minorHAnsi" w:eastAsiaTheme="minorEastAsia" w:cstheme="minorBidi"/>
          <w:noProof/>
          <w:szCs w:val="22"/>
          <w:lang w:eastAsia="fi-FI"/>
        </w:rPr>
      </w:pPr>
      <w:hyperlink w:history="1" w:anchor="_Toc446270719">
        <w:r w:rsidR="00BD7696">
          <w:rPr>
            <w:rStyle w:val="Hyperlinkki"/>
            <w:noProof/>
          </w:rPr>
          <w:t>6.</w:t>
        </w:r>
        <w:r w:rsidRPr="00637158" w:rsidR="00DD46B8">
          <w:rPr>
            <w:rStyle w:val="Hyperlinkki"/>
            <w:noProof/>
          </w:rPr>
          <w:t>1 Hyvinvointia, kuntoutumista ja kasvua tukeva toiminta</w:t>
        </w:r>
        <w:r w:rsidR="00DD46B8">
          <w:rPr>
            <w:noProof/>
            <w:webHidden/>
          </w:rPr>
          <w:tab/>
        </w:r>
        <w:r w:rsidR="00DD46B8">
          <w:rPr>
            <w:noProof/>
            <w:webHidden/>
          </w:rPr>
          <w:fldChar w:fldCharType="begin"/>
        </w:r>
        <w:r w:rsidR="00DD46B8">
          <w:rPr>
            <w:noProof/>
            <w:webHidden/>
          </w:rPr>
          <w:instrText xml:space="preserve"> PAGEREF _Toc446270719 \h </w:instrText>
        </w:r>
        <w:r w:rsidR="00DD46B8">
          <w:rPr>
            <w:noProof/>
            <w:webHidden/>
          </w:rPr>
        </w:r>
        <w:r w:rsidR="00DD46B8">
          <w:rPr>
            <w:noProof/>
            <w:webHidden/>
          </w:rPr>
          <w:fldChar w:fldCharType="separate"/>
        </w:r>
        <w:r w:rsidR="00974B65">
          <w:rPr>
            <w:noProof/>
            <w:webHidden/>
          </w:rPr>
          <w:t>7</w:t>
        </w:r>
        <w:r w:rsidR="00DD46B8">
          <w:rPr>
            <w:noProof/>
            <w:webHidden/>
          </w:rPr>
          <w:fldChar w:fldCharType="end"/>
        </w:r>
      </w:hyperlink>
    </w:p>
    <w:p w:rsidR="00DD46B8" w:rsidRDefault="00872365" w14:paraId="6CE05E9A" w14:textId="1B4A127E">
      <w:pPr>
        <w:pStyle w:val="Sisluet2"/>
        <w:tabs>
          <w:tab w:val="right" w:leader="dot" w:pos="10189"/>
        </w:tabs>
        <w:rPr>
          <w:rFonts w:asciiTheme="minorHAnsi" w:hAnsiTheme="minorHAnsi" w:eastAsiaTheme="minorEastAsia" w:cstheme="minorBidi"/>
          <w:noProof/>
          <w:szCs w:val="22"/>
          <w:lang w:eastAsia="fi-FI"/>
        </w:rPr>
      </w:pPr>
      <w:hyperlink w:history="1" w:anchor="_Toc446270720">
        <w:r w:rsidR="00BD7696">
          <w:rPr>
            <w:rStyle w:val="Hyperlinkki"/>
            <w:noProof/>
          </w:rPr>
          <w:t>6.</w:t>
        </w:r>
        <w:r w:rsidRPr="00637158" w:rsidR="00DD46B8">
          <w:rPr>
            <w:rStyle w:val="Hyperlinkki"/>
            <w:noProof/>
          </w:rPr>
          <w:t>2 Ravitsemus</w:t>
        </w:r>
        <w:r w:rsidR="00DD46B8">
          <w:rPr>
            <w:noProof/>
            <w:webHidden/>
          </w:rPr>
          <w:tab/>
        </w:r>
        <w:r w:rsidR="00DD46B8">
          <w:rPr>
            <w:noProof/>
            <w:webHidden/>
          </w:rPr>
          <w:fldChar w:fldCharType="begin"/>
        </w:r>
        <w:r w:rsidR="00DD46B8">
          <w:rPr>
            <w:noProof/>
            <w:webHidden/>
          </w:rPr>
          <w:instrText xml:space="preserve"> PAGEREF _Toc446270720 \h </w:instrText>
        </w:r>
        <w:r w:rsidR="00DD46B8">
          <w:rPr>
            <w:noProof/>
            <w:webHidden/>
          </w:rPr>
        </w:r>
        <w:r w:rsidR="00DD46B8">
          <w:rPr>
            <w:noProof/>
            <w:webHidden/>
          </w:rPr>
          <w:fldChar w:fldCharType="separate"/>
        </w:r>
        <w:r w:rsidR="00974B65">
          <w:rPr>
            <w:noProof/>
            <w:webHidden/>
          </w:rPr>
          <w:t>7</w:t>
        </w:r>
        <w:r w:rsidR="00DD46B8">
          <w:rPr>
            <w:noProof/>
            <w:webHidden/>
          </w:rPr>
          <w:fldChar w:fldCharType="end"/>
        </w:r>
      </w:hyperlink>
    </w:p>
    <w:p w:rsidR="00DD46B8" w:rsidRDefault="00872365" w14:paraId="769A3D37" w14:textId="470DADC0">
      <w:pPr>
        <w:pStyle w:val="Sisluet2"/>
        <w:tabs>
          <w:tab w:val="right" w:leader="dot" w:pos="10189"/>
        </w:tabs>
        <w:rPr>
          <w:rFonts w:asciiTheme="minorHAnsi" w:hAnsiTheme="minorHAnsi" w:eastAsiaTheme="minorEastAsia" w:cstheme="minorBidi"/>
          <w:noProof/>
          <w:szCs w:val="22"/>
          <w:lang w:eastAsia="fi-FI"/>
        </w:rPr>
      </w:pPr>
      <w:hyperlink w:history="1" w:anchor="_Toc446270721">
        <w:r w:rsidR="00BD7696">
          <w:rPr>
            <w:rStyle w:val="Hyperlinkki"/>
            <w:noProof/>
          </w:rPr>
          <w:t>6.3</w:t>
        </w:r>
        <w:r w:rsidRPr="00637158" w:rsidR="00DD46B8">
          <w:rPr>
            <w:rStyle w:val="Hyperlinkki"/>
            <w:noProof/>
          </w:rPr>
          <w:t xml:space="preserve"> Hygieniakäytännöt</w:t>
        </w:r>
        <w:r w:rsidR="00DD46B8">
          <w:rPr>
            <w:noProof/>
            <w:webHidden/>
          </w:rPr>
          <w:tab/>
        </w:r>
        <w:r w:rsidR="00DD46B8">
          <w:rPr>
            <w:noProof/>
            <w:webHidden/>
          </w:rPr>
          <w:fldChar w:fldCharType="begin"/>
        </w:r>
        <w:r w:rsidR="00DD46B8">
          <w:rPr>
            <w:noProof/>
            <w:webHidden/>
          </w:rPr>
          <w:instrText xml:space="preserve"> PAGEREF _Toc446270721 \h </w:instrText>
        </w:r>
        <w:r w:rsidR="00DD46B8">
          <w:rPr>
            <w:noProof/>
            <w:webHidden/>
          </w:rPr>
        </w:r>
        <w:r w:rsidR="00DD46B8">
          <w:rPr>
            <w:noProof/>
            <w:webHidden/>
          </w:rPr>
          <w:fldChar w:fldCharType="separate"/>
        </w:r>
        <w:r w:rsidR="00974B65">
          <w:rPr>
            <w:noProof/>
            <w:webHidden/>
          </w:rPr>
          <w:t>7</w:t>
        </w:r>
        <w:r w:rsidR="00DD46B8">
          <w:rPr>
            <w:noProof/>
            <w:webHidden/>
          </w:rPr>
          <w:fldChar w:fldCharType="end"/>
        </w:r>
      </w:hyperlink>
    </w:p>
    <w:p w:rsidR="00DD46B8" w:rsidRDefault="00872365" w14:paraId="162B702D" w14:textId="47FE3118">
      <w:pPr>
        <w:pStyle w:val="Sisluet2"/>
        <w:tabs>
          <w:tab w:val="right" w:leader="dot" w:pos="10189"/>
        </w:tabs>
        <w:rPr>
          <w:rFonts w:asciiTheme="minorHAnsi" w:hAnsiTheme="minorHAnsi" w:eastAsiaTheme="minorEastAsia" w:cstheme="minorBidi"/>
          <w:noProof/>
          <w:szCs w:val="22"/>
          <w:lang w:eastAsia="fi-FI"/>
        </w:rPr>
      </w:pPr>
      <w:hyperlink w:history="1" w:anchor="_Toc446270722">
        <w:r w:rsidR="00BD7696">
          <w:rPr>
            <w:rStyle w:val="Hyperlinkki"/>
            <w:noProof/>
          </w:rPr>
          <w:t>6.</w:t>
        </w:r>
        <w:r w:rsidRPr="00637158" w:rsidR="00DD46B8">
          <w:rPr>
            <w:rStyle w:val="Hyperlinkki"/>
            <w:noProof/>
          </w:rPr>
          <w:t>4 Terveyden- ja sairaanhoito</w:t>
        </w:r>
        <w:r w:rsidR="00DD46B8">
          <w:rPr>
            <w:noProof/>
            <w:webHidden/>
          </w:rPr>
          <w:tab/>
        </w:r>
        <w:r w:rsidR="00DD46B8">
          <w:rPr>
            <w:noProof/>
            <w:webHidden/>
          </w:rPr>
          <w:fldChar w:fldCharType="begin"/>
        </w:r>
        <w:r w:rsidR="00DD46B8">
          <w:rPr>
            <w:noProof/>
            <w:webHidden/>
          </w:rPr>
          <w:instrText xml:space="preserve"> PAGEREF _Toc446270722 \h </w:instrText>
        </w:r>
        <w:r w:rsidR="00DD46B8">
          <w:rPr>
            <w:noProof/>
            <w:webHidden/>
          </w:rPr>
        </w:r>
        <w:r w:rsidR="00DD46B8">
          <w:rPr>
            <w:noProof/>
            <w:webHidden/>
          </w:rPr>
          <w:fldChar w:fldCharType="separate"/>
        </w:r>
        <w:r w:rsidR="00974B65">
          <w:rPr>
            <w:noProof/>
            <w:webHidden/>
          </w:rPr>
          <w:t>7</w:t>
        </w:r>
        <w:r w:rsidR="00DD46B8">
          <w:rPr>
            <w:noProof/>
            <w:webHidden/>
          </w:rPr>
          <w:fldChar w:fldCharType="end"/>
        </w:r>
      </w:hyperlink>
    </w:p>
    <w:p w:rsidR="00DD46B8" w:rsidRDefault="00872365" w14:paraId="1B7B384E" w14:textId="1DA6EBAE">
      <w:pPr>
        <w:pStyle w:val="Sisluet2"/>
        <w:tabs>
          <w:tab w:val="right" w:leader="dot" w:pos="10189"/>
        </w:tabs>
        <w:rPr>
          <w:rFonts w:asciiTheme="minorHAnsi" w:hAnsiTheme="minorHAnsi" w:eastAsiaTheme="minorEastAsia" w:cstheme="minorBidi"/>
          <w:noProof/>
          <w:szCs w:val="22"/>
          <w:lang w:eastAsia="fi-FI"/>
        </w:rPr>
      </w:pPr>
      <w:hyperlink w:history="1" w:anchor="_Toc446270723">
        <w:r w:rsidR="00BD7696">
          <w:rPr>
            <w:rStyle w:val="Hyperlinkki"/>
            <w:noProof/>
          </w:rPr>
          <w:t>6.</w:t>
        </w:r>
        <w:r w:rsidRPr="00637158" w:rsidR="00DD46B8">
          <w:rPr>
            <w:rStyle w:val="Hyperlinkki"/>
            <w:noProof/>
          </w:rPr>
          <w:t>5 Lääkehoito</w:t>
        </w:r>
        <w:r w:rsidR="00DD46B8">
          <w:rPr>
            <w:noProof/>
            <w:webHidden/>
          </w:rPr>
          <w:tab/>
        </w:r>
        <w:r w:rsidR="00DD46B8">
          <w:rPr>
            <w:noProof/>
            <w:webHidden/>
          </w:rPr>
          <w:fldChar w:fldCharType="begin"/>
        </w:r>
        <w:r w:rsidR="00DD46B8">
          <w:rPr>
            <w:noProof/>
            <w:webHidden/>
          </w:rPr>
          <w:instrText xml:space="preserve"> PAGEREF _Toc446270723 \h </w:instrText>
        </w:r>
        <w:r w:rsidR="00DD46B8">
          <w:rPr>
            <w:noProof/>
            <w:webHidden/>
          </w:rPr>
        </w:r>
        <w:r w:rsidR="00DD46B8">
          <w:rPr>
            <w:noProof/>
            <w:webHidden/>
          </w:rPr>
          <w:fldChar w:fldCharType="separate"/>
        </w:r>
        <w:r w:rsidR="00974B65">
          <w:rPr>
            <w:noProof/>
            <w:webHidden/>
          </w:rPr>
          <w:t>8</w:t>
        </w:r>
        <w:r w:rsidR="00DD46B8">
          <w:rPr>
            <w:noProof/>
            <w:webHidden/>
          </w:rPr>
          <w:fldChar w:fldCharType="end"/>
        </w:r>
      </w:hyperlink>
    </w:p>
    <w:p w:rsidR="00DD46B8" w:rsidRDefault="00872365" w14:paraId="612BC686" w14:textId="13F4E171">
      <w:pPr>
        <w:pStyle w:val="Sisluet2"/>
        <w:tabs>
          <w:tab w:val="right" w:leader="dot" w:pos="10189"/>
        </w:tabs>
        <w:rPr>
          <w:rFonts w:asciiTheme="minorHAnsi" w:hAnsiTheme="minorHAnsi" w:eastAsiaTheme="minorEastAsia" w:cstheme="minorBidi"/>
          <w:noProof/>
          <w:szCs w:val="22"/>
          <w:lang w:eastAsia="fi-FI"/>
        </w:rPr>
      </w:pPr>
      <w:hyperlink w:history="1" w:anchor="_Toc446270724">
        <w:r w:rsidR="00BD7696">
          <w:rPr>
            <w:rStyle w:val="Hyperlinkki"/>
            <w:noProof/>
          </w:rPr>
          <w:t>6.</w:t>
        </w:r>
        <w:r w:rsidRPr="00637158" w:rsidR="00DD46B8">
          <w:rPr>
            <w:rStyle w:val="Hyperlinkki"/>
            <w:noProof/>
          </w:rPr>
          <w:t>6 Yhteistyö eri toimijoiden kanssa</w:t>
        </w:r>
        <w:r w:rsidR="00DD46B8">
          <w:rPr>
            <w:noProof/>
            <w:webHidden/>
          </w:rPr>
          <w:tab/>
        </w:r>
        <w:r w:rsidR="00DD46B8">
          <w:rPr>
            <w:noProof/>
            <w:webHidden/>
          </w:rPr>
          <w:fldChar w:fldCharType="begin"/>
        </w:r>
        <w:r w:rsidR="00DD46B8">
          <w:rPr>
            <w:noProof/>
            <w:webHidden/>
          </w:rPr>
          <w:instrText xml:space="preserve"> PAGEREF _Toc446270724 \h </w:instrText>
        </w:r>
        <w:r w:rsidR="00DD46B8">
          <w:rPr>
            <w:noProof/>
            <w:webHidden/>
          </w:rPr>
        </w:r>
        <w:r w:rsidR="00DD46B8">
          <w:rPr>
            <w:noProof/>
            <w:webHidden/>
          </w:rPr>
          <w:fldChar w:fldCharType="separate"/>
        </w:r>
        <w:r w:rsidR="00974B65">
          <w:rPr>
            <w:noProof/>
            <w:webHidden/>
          </w:rPr>
          <w:t>8</w:t>
        </w:r>
        <w:r w:rsidR="00DD46B8">
          <w:rPr>
            <w:noProof/>
            <w:webHidden/>
          </w:rPr>
          <w:fldChar w:fldCharType="end"/>
        </w:r>
      </w:hyperlink>
    </w:p>
    <w:p w:rsidR="00DD46B8" w:rsidRDefault="00872365" w14:paraId="676BF9BD" w14:textId="77777777">
      <w:pPr>
        <w:pStyle w:val="Sisluet1"/>
        <w:tabs>
          <w:tab w:val="right" w:leader="dot" w:pos="10189"/>
        </w:tabs>
        <w:rPr>
          <w:rFonts w:asciiTheme="minorHAnsi" w:hAnsiTheme="minorHAnsi" w:eastAsiaTheme="minorEastAsia" w:cstheme="minorBidi"/>
          <w:noProof/>
          <w:szCs w:val="22"/>
          <w:lang w:eastAsia="fi-FI"/>
        </w:rPr>
      </w:pPr>
      <w:hyperlink w:history="1" w:anchor="_Toc446270725">
        <w:r w:rsidRPr="00637158" w:rsidR="00DD46B8">
          <w:rPr>
            <w:rStyle w:val="Hyperlinkki"/>
            <w:noProof/>
          </w:rPr>
          <w:t>7 ASIAKASTURVALLISUUS (4.4)</w:t>
        </w:r>
        <w:r w:rsidR="00DD46B8">
          <w:rPr>
            <w:noProof/>
            <w:webHidden/>
          </w:rPr>
          <w:tab/>
        </w:r>
        <w:r w:rsidR="00DD46B8">
          <w:rPr>
            <w:noProof/>
            <w:webHidden/>
          </w:rPr>
          <w:fldChar w:fldCharType="begin"/>
        </w:r>
        <w:r w:rsidR="00DD46B8">
          <w:rPr>
            <w:noProof/>
            <w:webHidden/>
          </w:rPr>
          <w:instrText xml:space="preserve"> PAGEREF _Toc446270725 \h </w:instrText>
        </w:r>
        <w:r w:rsidR="00DD46B8">
          <w:rPr>
            <w:noProof/>
            <w:webHidden/>
          </w:rPr>
        </w:r>
        <w:r w:rsidR="00DD46B8">
          <w:rPr>
            <w:noProof/>
            <w:webHidden/>
          </w:rPr>
          <w:fldChar w:fldCharType="separate"/>
        </w:r>
        <w:r w:rsidR="00974B65">
          <w:rPr>
            <w:noProof/>
            <w:webHidden/>
          </w:rPr>
          <w:t>8</w:t>
        </w:r>
        <w:r w:rsidR="00DD46B8">
          <w:rPr>
            <w:noProof/>
            <w:webHidden/>
          </w:rPr>
          <w:fldChar w:fldCharType="end"/>
        </w:r>
      </w:hyperlink>
    </w:p>
    <w:p w:rsidR="00DD46B8" w:rsidRDefault="00872365" w14:paraId="3458B98D" w14:textId="7E35F73F">
      <w:pPr>
        <w:pStyle w:val="Sisluet2"/>
        <w:tabs>
          <w:tab w:val="right" w:leader="dot" w:pos="10189"/>
        </w:tabs>
        <w:rPr>
          <w:rFonts w:asciiTheme="minorHAnsi" w:hAnsiTheme="minorHAnsi" w:eastAsiaTheme="minorEastAsia" w:cstheme="minorBidi"/>
          <w:noProof/>
          <w:szCs w:val="22"/>
          <w:lang w:eastAsia="fi-FI"/>
        </w:rPr>
      </w:pPr>
      <w:hyperlink w:history="1" w:anchor="_Toc446270726">
        <w:r w:rsidR="00BD7696">
          <w:rPr>
            <w:rStyle w:val="Hyperlinkki"/>
            <w:noProof/>
          </w:rPr>
          <w:t>7</w:t>
        </w:r>
        <w:r w:rsidR="0020657C">
          <w:rPr>
            <w:rStyle w:val="Hyperlinkki"/>
            <w:noProof/>
          </w:rPr>
          <w:t>.</w:t>
        </w:r>
        <w:r w:rsidRPr="00637158" w:rsidR="00DD46B8">
          <w:rPr>
            <w:rStyle w:val="Hyperlinkki"/>
            <w:noProof/>
          </w:rPr>
          <w:t>1 Henkilöstö</w:t>
        </w:r>
        <w:r w:rsidR="00DD46B8">
          <w:rPr>
            <w:noProof/>
            <w:webHidden/>
          </w:rPr>
          <w:tab/>
        </w:r>
        <w:r w:rsidR="00DD46B8">
          <w:rPr>
            <w:noProof/>
            <w:webHidden/>
          </w:rPr>
          <w:fldChar w:fldCharType="begin"/>
        </w:r>
        <w:r w:rsidR="00DD46B8">
          <w:rPr>
            <w:noProof/>
            <w:webHidden/>
          </w:rPr>
          <w:instrText xml:space="preserve"> PAGEREF _Toc446270726 \h </w:instrText>
        </w:r>
        <w:r w:rsidR="00DD46B8">
          <w:rPr>
            <w:noProof/>
            <w:webHidden/>
          </w:rPr>
        </w:r>
        <w:r w:rsidR="00DD46B8">
          <w:rPr>
            <w:noProof/>
            <w:webHidden/>
          </w:rPr>
          <w:fldChar w:fldCharType="separate"/>
        </w:r>
        <w:r w:rsidR="00974B65">
          <w:rPr>
            <w:noProof/>
            <w:webHidden/>
          </w:rPr>
          <w:t>9</w:t>
        </w:r>
        <w:r w:rsidR="00DD46B8">
          <w:rPr>
            <w:noProof/>
            <w:webHidden/>
          </w:rPr>
          <w:fldChar w:fldCharType="end"/>
        </w:r>
      </w:hyperlink>
    </w:p>
    <w:p w:rsidR="00DD46B8" w:rsidRDefault="00872365" w14:paraId="4AD333A8" w14:textId="40156D16">
      <w:pPr>
        <w:pStyle w:val="Sisluet2"/>
        <w:tabs>
          <w:tab w:val="right" w:leader="dot" w:pos="10189"/>
        </w:tabs>
        <w:rPr>
          <w:rFonts w:asciiTheme="minorHAnsi" w:hAnsiTheme="minorHAnsi" w:eastAsiaTheme="minorEastAsia" w:cstheme="minorBidi"/>
          <w:noProof/>
          <w:szCs w:val="22"/>
          <w:lang w:eastAsia="fi-FI"/>
        </w:rPr>
      </w:pPr>
      <w:hyperlink w:history="1" w:anchor="_Toc446270727">
        <w:r w:rsidR="00BD7696">
          <w:rPr>
            <w:rStyle w:val="Hyperlinkki"/>
            <w:noProof/>
          </w:rPr>
          <w:t>7</w:t>
        </w:r>
        <w:r w:rsidR="0020657C">
          <w:rPr>
            <w:rStyle w:val="Hyperlinkki"/>
            <w:noProof/>
          </w:rPr>
          <w:t>.</w:t>
        </w:r>
        <w:r w:rsidRPr="00637158" w:rsidR="00DD46B8">
          <w:rPr>
            <w:rStyle w:val="Hyperlinkki"/>
            <w:noProof/>
          </w:rPr>
          <w:t>2 Toimitilat</w:t>
        </w:r>
        <w:r w:rsidR="00DD46B8">
          <w:rPr>
            <w:noProof/>
            <w:webHidden/>
          </w:rPr>
          <w:tab/>
        </w:r>
        <w:r w:rsidR="00DD46B8">
          <w:rPr>
            <w:noProof/>
            <w:webHidden/>
          </w:rPr>
          <w:fldChar w:fldCharType="begin"/>
        </w:r>
        <w:r w:rsidR="00DD46B8">
          <w:rPr>
            <w:noProof/>
            <w:webHidden/>
          </w:rPr>
          <w:instrText xml:space="preserve"> PAGEREF _Toc446270727 \h </w:instrText>
        </w:r>
        <w:r w:rsidR="00DD46B8">
          <w:rPr>
            <w:noProof/>
            <w:webHidden/>
          </w:rPr>
        </w:r>
        <w:r w:rsidR="00DD46B8">
          <w:rPr>
            <w:noProof/>
            <w:webHidden/>
          </w:rPr>
          <w:fldChar w:fldCharType="separate"/>
        </w:r>
        <w:r w:rsidR="00974B65">
          <w:rPr>
            <w:noProof/>
            <w:webHidden/>
          </w:rPr>
          <w:t>10</w:t>
        </w:r>
        <w:r w:rsidR="00DD46B8">
          <w:rPr>
            <w:noProof/>
            <w:webHidden/>
          </w:rPr>
          <w:fldChar w:fldCharType="end"/>
        </w:r>
      </w:hyperlink>
    </w:p>
    <w:p w:rsidR="00DD46B8" w:rsidRDefault="00872365" w14:paraId="2371A147" w14:textId="1CFD849F">
      <w:pPr>
        <w:pStyle w:val="Sisluet2"/>
        <w:tabs>
          <w:tab w:val="right" w:leader="dot" w:pos="10189"/>
        </w:tabs>
        <w:rPr>
          <w:rFonts w:asciiTheme="minorHAnsi" w:hAnsiTheme="minorHAnsi" w:eastAsiaTheme="minorEastAsia" w:cstheme="minorBidi"/>
          <w:noProof/>
          <w:szCs w:val="22"/>
          <w:lang w:eastAsia="fi-FI"/>
        </w:rPr>
      </w:pPr>
      <w:hyperlink w:history="1" w:anchor="_Toc446270728">
        <w:r w:rsidR="00BD7696">
          <w:rPr>
            <w:rStyle w:val="Hyperlinkki"/>
            <w:noProof/>
          </w:rPr>
          <w:t>7</w:t>
        </w:r>
        <w:r w:rsidR="0020657C">
          <w:rPr>
            <w:rStyle w:val="Hyperlinkki"/>
            <w:noProof/>
          </w:rPr>
          <w:t>.</w:t>
        </w:r>
        <w:r w:rsidRPr="00637158" w:rsidR="00DD46B8">
          <w:rPr>
            <w:rStyle w:val="Hyperlinkki"/>
            <w:noProof/>
          </w:rPr>
          <w:t>3 Teknologiset ratkaisut</w:t>
        </w:r>
        <w:r w:rsidR="00DD46B8">
          <w:rPr>
            <w:noProof/>
            <w:webHidden/>
          </w:rPr>
          <w:tab/>
        </w:r>
        <w:r w:rsidR="00DD46B8">
          <w:rPr>
            <w:noProof/>
            <w:webHidden/>
          </w:rPr>
          <w:fldChar w:fldCharType="begin"/>
        </w:r>
        <w:r w:rsidR="00DD46B8">
          <w:rPr>
            <w:noProof/>
            <w:webHidden/>
          </w:rPr>
          <w:instrText xml:space="preserve"> PAGEREF _Toc446270728 \h </w:instrText>
        </w:r>
        <w:r w:rsidR="00DD46B8">
          <w:rPr>
            <w:noProof/>
            <w:webHidden/>
          </w:rPr>
        </w:r>
        <w:r w:rsidR="00DD46B8">
          <w:rPr>
            <w:noProof/>
            <w:webHidden/>
          </w:rPr>
          <w:fldChar w:fldCharType="separate"/>
        </w:r>
        <w:r w:rsidR="00974B65">
          <w:rPr>
            <w:noProof/>
            <w:webHidden/>
          </w:rPr>
          <w:t>10</w:t>
        </w:r>
        <w:r w:rsidR="00DD46B8">
          <w:rPr>
            <w:noProof/>
            <w:webHidden/>
          </w:rPr>
          <w:fldChar w:fldCharType="end"/>
        </w:r>
      </w:hyperlink>
    </w:p>
    <w:p w:rsidR="00DD46B8" w:rsidRDefault="00872365" w14:paraId="5944F430" w14:textId="0049CD6B">
      <w:pPr>
        <w:pStyle w:val="Sisluet2"/>
        <w:tabs>
          <w:tab w:val="right" w:leader="dot" w:pos="10189"/>
        </w:tabs>
        <w:rPr>
          <w:rFonts w:asciiTheme="minorHAnsi" w:hAnsiTheme="minorHAnsi" w:eastAsiaTheme="minorEastAsia" w:cstheme="minorBidi"/>
          <w:noProof/>
          <w:szCs w:val="22"/>
          <w:lang w:eastAsia="fi-FI"/>
        </w:rPr>
      </w:pPr>
      <w:hyperlink w:history="1" w:anchor="_Toc446270729">
        <w:r w:rsidR="00BD7696">
          <w:rPr>
            <w:rStyle w:val="Hyperlinkki"/>
            <w:noProof/>
          </w:rPr>
          <w:t>7</w:t>
        </w:r>
        <w:r w:rsidR="0020657C">
          <w:rPr>
            <w:rStyle w:val="Hyperlinkki"/>
            <w:noProof/>
          </w:rPr>
          <w:t>.</w:t>
        </w:r>
        <w:r w:rsidRPr="00637158" w:rsidR="00DD46B8">
          <w:rPr>
            <w:rStyle w:val="Hyperlinkki"/>
            <w:noProof/>
          </w:rPr>
          <w:t>4 Terveydenhuollon laitteet ja tarvikkeet</w:t>
        </w:r>
        <w:r w:rsidR="00DD46B8">
          <w:rPr>
            <w:noProof/>
            <w:webHidden/>
          </w:rPr>
          <w:tab/>
        </w:r>
        <w:r w:rsidR="00DD46B8">
          <w:rPr>
            <w:noProof/>
            <w:webHidden/>
          </w:rPr>
          <w:fldChar w:fldCharType="begin"/>
        </w:r>
        <w:r w:rsidR="00DD46B8">
          <w:rPr>
            <w:noProof/>
            <w:webHidden/>
          </w:rPr>
          <w:instrText xml:space="preserve"> PAGEREF _Toc446270729 \h </w:instrText>
        </w:r>
        <w:r w:rsidR="00DD46B8">
          <w:rPr>
            <w:noProof/>
            <w:webHidden/>
          </w:rPr>
        </w:r>
        <w:r w:rsidR="00DD46B8">
          <w:rPr>
            <w:noProof/>
            <w:webHidden/>
          </w:rPr>
          <w:fldChar w:fldCharType="separate"/>
        </w:r>
        <w:r w:rsidR="00974B65">
          <w:rPr>
            <w:noProof/>
            <w:webHidden/>
          </w:rPr>
          <w:t>11</w:t>
        </w:r>
        <w:r w:rsidR="00DD46B8">
          <w:rPr>
            <w:noProof/>
            <w:webHidden/>
          </w:rPr>
          <w:fldChar w:fldCharType="end"/>
        </w:r>
      </w:hyperlink>
    </w:p>
    <w:p w:rsidR="00DD46B8" w:rsidRDefault="00872365" w14:paraId="4558B5A5" w14:textId="77777777">
      <w:pPr>
        <w:pStyle w:val="Sisluet1"/>
        <w:tabs>
          <w:tab w:val="right" w:leader="dot" w:pos="10189"/>
        </w:tabs>
        <w:rPr>
          <w:rFonts w:asciiTheme="minorHAnsi" w:hAnsiTheme="minorHAnsi" w:eastAsiaTheme="minorEastAsia" w:cstheme="minorBidi"/>
          <w:noProof/>
          <w:szCs w:val="22"/>
          <w:lang w:eastAsia="fi-FI"/>
        </w:rPr>
      </w:pPr>
      <w:hyperlink w:history="1" w:anchor="_Toc446270730">
        <w:r w:rsidRPr="00637158" w:rsidR="00DD46B8">
          <w:rPr>
            <w:rStyle w:val="Hyperlinkki"/>
            <w:noProof/>
          </w:rPr>
          <w:t>8 ASIAKAS JA POTILASTIETOJEN KÄSITTELY (4.5)</w:t>
        </w:r>
        <w:r w:rsidR="00DD46B8">
          <w:rPr>
            <w:noProof/>
            <w:webHidden/>
          </w:rPr>
          <w:tab/>
        </w:r>
        <w:r w:rsidR="00DD46B8">
          <w:rPr>
            <w:noProof/>
            <w:webHidden/>
          </w:rPr>
          <w:fldChar w:fldCharType="begin"/>
        </w:r>
        <w:r w:rsidR="00DD46B8">
          <w:rPr>
            <w:noProof/>
            <w:webHidden/>
          </w:rPr>
          <w:instrText xml:space="preserve"> PAGEREF _Toc446270730 \h </w:instrText>
        </w:r>
        <w:r w:rsidR="00DD46B8">
          <w:rPr>
            <w:noProof/>
            <w:webHidden/>
          </w:rPr>
        </w:r>
        <w:r w:rsidR="00DD46B8">
          <w:rPr>
            <w:noProof/>
            <w:webHidden/>
          </w:rPr>
          <w:fldChar w:fldCharType="separate"/>
        </w:r>
        <w:r w:rsidR="00974B65">
          <w:rPr>
            <w:noProof/>
            <w:webHidden/>
          </w:rPr>
          <w:t>11</w:t>
        </w:r>
        <w:r w:rsidR="00DD46B8">
          <w:rPr>
            <w:noProof/>
            <w:webHidden/>
          </w:rPr>
          <w:fldChar w:fldCharType="end"/>
        </w:r>
      </w:hyperlink>
    </w:p>
    <w:p w:rsidR="00DD46B8" w:rsidRDefault="00872365" w14:paraId="773D5D78" w14:textId="77777777">
      <w:pPr>
        <w:pStyle w:val="Sisluet1"/>
        <w:tabs>
          <w:tab w:val="right" w:leader="dot" w:pos="10189"/>
        </w:tabs>
        <w:rPr>
          <w:rFonts w:asciiTheme="minorHAnsi" w:hAnsiTheme="minorHAnsi" w:eastAsiaTheme="minorEastAsia" w:cstheme="minorBidi"/>
          <w:noProof/>
          <w:szCs w:val="22"/>
          <w:lang w:eastAsia="fi-FI"/>
        </w:rPr>
      </w:pPr>
      <w:hyperlink w:history="1" w:anchor="_Toc446270731">
        <w:r w:rsidRPr="00637158" w:rsidR="00DD46B8">
          <w:rPr>
            <w:rStyle w:val="Hyperlinkki"/>
            <w:noProof/>
          </w:rPr>
          <w:t>9 YHTEENVETO KEHITTÄMISSUUNNITELMASTA</w:t>
        </w:r>
        <w:r w:rsidR="00DD46B8">
          <w:rPr>
            <w:noProof/>
            <w:webHidden/>
          </w:rPr>
          <w:tab/>
        </w:r>
        <w:r w:rsidR="00DD46B8">
          <w:rPr>
            <w:noProof/>
            <w:webHidden/>
          </w:rPr>
          <w:fldChar w:fldCharType="begin"/>
        </w:r>
        <w:r w:rsidR="00DD46B8">
          <w:rPr>
            <w:noProof/>
            <w:webHidden/>
          </w:rPr>
          <w:instrText xml:space="preserve"> PAGEREF _Toc446270731 \h </w:instrText>
        </w:r>
        <w:r w:rsidR="00DD46B8">
          <w:rPr>
            <w:noProof/>
            <w:webHidden/>
          </w:rPr>
        </w:r>
        <w:r w:rsidR="00DD46B8">
          <w:rPr>
            <w:noProof/>
            <w:webHidden/>
          </w:rPr>
          <w:fldChar w:fldCharType="separate"/>
        </w:r>
        <w:r w:rsidR="00974B65">
          <w:rPr>
            <w:noProof/>
            <w:webHidden/>
          </w:rPr>
          <w:t>12</w:t>
        </w:r>
        <w:r w:rsidR="00DD46B8">
          <w:rPr>
            <w:noProof/>
            <w:webHidden/>
          </w:rPr>
          <w:fldChar w:fldCharType="end"/>
        </w:r>
      </w:hyperlink>
    </w:p>
    <w:p w:rsidR="00DD46B8" w:rsidRDefault="00872365" w14:paraId="0837BF54" w14:textId="77777777">
      <w:pPr>
        <w:pStyle w:val="Sisluet1"/>
        <w:tabs>
          <w:tab w:val="right" w:leader="dot" w:pos="10189"/>
        </w:tabs>
        <w:rPr>
          <w:rFonts w:asciiTheme="minorHAnsi" w:hAnsiTheme="minorHAnsi" w:eastAsiaTheme="minorEastAsia" w:cstheme="minorBidi"/>
          <w:noProof/>
          <w:szCs w:val="22"/>
          <w:lang w:eastAsia="fi-FI"/>
        </w:rPr>
      </w:pPr>
      <w:hyperlink w:history="1" w:anchor="_Toc446270732">
        <w:r w:rsidRPr="00637158" w:rsidR="00DD46B8">
          <w:rPr>
            <w:rStyle w:val="Hyperlinkki"/>
            <w:noProof/>
          </w:rPr>
          <w:t>10 OMAVALVONTASUUNNITELMAN SEURANTA (5)</w:t>
        </w:r>
        <w:r w:rsidR="00DD46B8">
          <w:rPr>
            <w:noProof/>
            <w:webHidden/>
          </w:rPr>
          <w:tab/>
        </w:r>
        <w:r w:rsidR="00DD46B8">
          <w:rPr>
            <w:noProof/>
            <w:webHidden/>
          </w:rPr>
          <w:fldChar w:fldCharType="begin"/>
        </w:r>
        <w:r w:rsidR="00DD46B8">
          <w:rPr>
            <w:noProof/>
            <w:webHidden/>
          </w:rPr>
          <w:instrText xml:space="preserve"> PAGEREF _Toc446270732 \h </w:instrText>
        </w:r>
        <w:r w:rsidR="00DD46B8">
          <w:rPr>
            <w:noProof/>
            <w:webHidden/>
          </w:rPr>
        </w:r>
        <w:r w:rsidR="00DD46B8">
          <w:rPr>
            <w:noProof/>
            <w:webHidden/>
          </w:rPr>
          <w:fldChar w:fldCharType="separate"/>
        </w:r>
        <w:r w:rsidR="00974B65">
          <w:rPr>
            <w:noProof/>
            <w:webHidden/>
          </w:rPr>
          <w:t>12</w:t>
        </w:r>
        <w:r w:rsidR="00DD46B8">
          <w:rPr>
            <w:noProof/>
            <w:webHidden/>
          </w:rPr>
          <w:fldChar w:fldCharType="end"/>
        </w:r>
      </w:hyperlink>
    </w:p>
    <w:p w:rsidR="00DD46B8" w:rsidRDefault="00872365" w14:paraId="5DB3C15F" w14:textId="77777777">
      <w:pPr>
        <w:pStyle w:val="Sisluet1"/>
        <w:tabs>
          <w:tab w:val="right" w:leader="dot" w:pos="10189"/>
        </w:tabs>
        <w:rPr>
          <w:rFonts w:asciiTheme="minorHAnsi" w:hAnsiTheme="minorHAnsi" w:eastAsiaTheme="minorEastAsia" w:cstheme="minorBidi"/>
          <w:noProof/>
          <w:szCs w:val="22"/>
          <w:lang w:eastAsia="fi-FI"/>
        </w:rPr>
      </w:pPr>
      <w:hyperlink w:history="1" w:anchor="_Toc446270733">
        <w:r w:rsidRPr="00637158" w:rsidR="00DD46B8">
          <w:rPr>
            <w:rStyle w:val="Hyperlinkki"/>
            <w:noProof/>
          </w:rPr>
          <w:t>11 LÄHTEET</w:t>
        </w:r>
        <w:r w:rsidR="00DD46B8">
          <w:rPr>
            <w:noProof/>
            <w:webHidden/>
          </w:rPr>
          <w:tab/>
        </w:r>
        <w:r w:rsidR="00DD46B8">
          <w:rPr>
            <w:noProof/>
            <w:webHidden/>
          </w:rPr>
          <w:fldChar w:fldCharType="begin"/>
        </w:r>
        <w:r w:rsidR="00DD46B8">
          <w:rPr>
            <w:noProof/>
            <w:webHidden/>
          </w:rPr>
          <w:instrText xml:space="preserve"> PAGEREF _Toc446270733 \h </w:instrText>
        </w:r>
        <w:r w:rsidR="00DD46B8">
          <w:rPr>
            <w:noProof/>
            <w:webHidden/>
          </w:rPr>
        </w:r>
        <w:r w:rsidR="00DD46B8">
          <w:rPr>
            <w:noProof/>
            <w:webHidden/>
          </w:rPr>
          <w:fldChar w:fldCharType="separate"/>
        </w:r>
        <w:r w:rsidR="00974B65">
          <w:rPr>
            <w:noProof/>
            <w:webHidden/>
          </w:rPr>
          <w:t>13</w:t>
        </w:r>
        <w:r w:rsidR="00DD46B8">
          <w:rPr>
            <w:noProof/>
            <w:webHidden/>
          </w:rPr>
          <w:fldChar w:fldCharType="end"/>
        </w:r>
      </w:hyperlink>
    </w:p>
    <w:p w:rsidR="00DD46B8" w:rsidRDefault="00872365" w14:paraId="540E3AC5" w14:textId="77777777">
      <w:pPr>
        <w:pStyle w:val="Sisluet1"/>
        <w:tabs>
          <w:tab w:val="right" w:leader="dot" w:pos="10189"/>
        </w:tabs>
        <w:rPr>
          <w:rFonts w:asciiTheme="minorHAnsi" w:hAnsiTheme="minorHAnsi" w:eastAsiaTheme="minorEastAsia" w:cstheme="minorBidi"/>
          <w:noProof/>
          <w:szCs w:val="22"/>
          <w:lang w:eastAsia="fi-FI"/>
        </w:rPr>
      </w:pPr>
      <w:hyperlink w:history="1" w:anchor="_Toc446270734">
        <w:r w:rsidRPr="00637158" w:rsidR="00DD46B8">
          <w:rPr>
            <w:rStyle w:val="Hyperlinkki"/>
            <w:noProof/>
          </w:rPr>
          <w:t>TIETOA LOMAKKEEN KÄYTTÄJÄLLE</w:t>
        </w:r>
        <w:r w:rsidR="00DD46B8">
          <w:rPr>
            <w:noProof/>
            <w:webHidden/>
          </w:rPr>
          <w:tab/>
        </w:r>
        <w:r w:rsidR="00DD46B8">
          <w:rPr>
            <w:noProof/>
            <w:webHidden/>
          </w:rPr>
          <w:fldChar w:fldCharType="begin"/>
        </w:r>
        <w:r w:rsidR="00DD46B8">
          <w:rPr>
            <w:noProof/>
            <w:webHidden/>
          </w:rPr>
          <w:instrText xml:space="preserve"> PAGEREF _Toc446270734 \h </w:instrText>
        </w:r>
        <w:r w:rsidR="00DD46B8">
          <w:rPr>
            <w:noProof/>
            <w:webHidden/>
          </w:rPr>
        </w:r>
        <w:r w:rsidR="00DD46B8">
          <w:rPr>
            <w:noProof/>
            <w:webHidden/>
          </w:rPr>
          <w:fldChar w:fldCharType="separate"/>
        </w:r>
        <w:r w:rsidR="00974B65">
          <w:rPr>
            <w:noProof/>
            <w:webHidden/>
          </w:rPr>
          <w:t>13</w:t>
        </w:r>
        <w:r w:rsidR="00DD46B8">
          <w:rPr>
            <w:noProof/>
            <w:webHidden/>
          </w:rPr>
          <w:fldChar w:fldCharType="end"/>
        </w:r>
      </w:hyperlink>
    </w:p>
    <w:p w:rsidR="007874FC" w:rsidRDefault="00413665" w14:paraId="40F16890" w14:textId="77777777">
      <w:r>
        <w:fldChar w:fldCharType="end"/>
      </w:r>
      <w:r w:rsidR="007874FC">
        <w:br w:type="page"/>
      </w:r>
    </w:p>
    <w:p w:rsidRPr="00BC0AEC" w:rsidR="00581117" w:rsidP="00580817" w:rsidRDefault="00E84462" w14:paraId="084543B8" w14:textId="77777777">
      <w:pPr>
        <w:pStyle w:val="Otsikko1"/>
      </w:pPr>
      <w:bookmarkStart w:name="_Toc446270707" w:id="0"/>
      <w:r>
        <w:lastRenderedPageBreak/>
        <w:t>1</w:t>
      </w:r>
      <w:r w:rsidR="00580817">
        <w:t xml:space="preserve"> </w:t>
      </w:r>
      <w:r w:rsidRPr="00580817" w:rsidR="00581117">
        <w:t xml:space="preserve">PALVELUNTUOTTAJAA </w:t>
      </w:r>
      <w:r w:rsidRPr="00BC0AEC" w:rsidR="00581117">
        <w:t>KOSKEVAT TIEDOT (4.1.1)</w:t>
      </w:r>
      <w:bookmarkEnd w:id="0"/>
    </w:p>
    <w:p w:rsidRPr="00BC0AEC" w:rsidR="00581117" w:rsidP="00BC0AEC" w:rsidRDefault="00581117" w14:paraId="6443906E" w14:textId="77777777">
      <w:pPr>
        <w:jc w:val="both"/>
      </w:pPr>
    </w:p>
    <w:tbl>
      <w:tblPr>
        <w:tblStyle w:val="TaulukkoRuudukko"/>
        <w:tblW w:w="0" w:type="auto"/>
        <w:tblLook w:val="04A0" w:firstRow="1" w:lastRow="0" w:firstColumn="1" w:lastColumn="0" w:noHBand="0" w:noVBand="1"/>
      </w:tblPr>
      <w:tblGrid>
        <w:gridCol w:w="4924"/>
        <w:gridCol w:w="5265"/>
      </w:tblGrid>
      <w:tr w:rsidRPr="00BC0AEC" w:rsidR="00263A49" w:rsidTr="41595024" w14:paraId="24E825FF" w14:textId="77777777">
        <w:tc>
          <w:tcPr>
            <w:tcW w:w="4924" w:type="dxa"/>
            <w:tcBorders>
              <w:top w:val="single" w:color="auto" w:sz="4" w:space="0"/>
              <w:left w:val="single" w:color="auto" w:sz="4" w:space="0"/>
              <w:bottom w:val="single" w:color="auto" w:sz="4" w:space="0"/>
              <w:right w:val="nil"/>
            </w:tcBorders>
            <w:tcMar/>
          </w:tcPr>
          <w:p w:rsidRPr="00BC0AEC" w:rsidR="00263A49" w:rsidP="00BC0AEC" w:rsidRDefault="00263A49" w14:paraId="0F08BAB5" w14:textId="77777777">
            <w:pPr>
              <w:jc w:val="both"/>
              <w:rPr>
                <w:sz w:val="18"/>
                <w:szCs w:val="18"/>
              </w:rPr>
            </w:pPr>
            <w:r w:rsidRPr="00BC0AEC">
              <w:rPr>
                <w:sz w:val="18"/>
                <w:szCs w:val="18"/>
              </w:rPr>
              <w:t>Palveluntuottaja</w:t>
            </w:r>
          </w:p>
          <w:p w:rsidRPr="00BC0AEC" w:rsidR="00263A49" w:rsidP="00BC0AEC" w:rsidRDefault="00263A49" w14:paraId="5CEF7710" w14:textId="77777777">
            <w:pPr>
              <w:jc w:val="both"/>
              <w:rPr>
                <w:sz w:val="18"/>
                <w:szCs w:val="18"/>
              </w:rPr>
            </w:pPr>
          </w:p>
          <w:p w:rsidRPr="00BC0AEC" w:rsidR="00263A49" w:rsidP="00BC0AEC" w:rsidRDefault="00263A49" w14:paraId="69B77B53" w14:textId="77777777">
            <w:pPr>
              <w:jc w:val="both"/>
              <w:rPr>
                <w:sz w:val="18"/>
                <w:szCs w:val="18"/>
              </w:rPr>
            </w:pPr>
            <w:r w:rsidRPr="00BC0AEC">
              <w:rPr>
                <w:sz w:val="18"/>
                <w:szCs w:val="18"/>
              </w:rPr>
              <w:t>Yksityinen palvelujentuottaja</w:t>
            </w:r>
          </w:p>
          <w:p w:rsidRPr="00BC0AEC" w:rsidR="00263A49" w:rsidP="00BC0AEC" w:rsidRDefault="00263A49" w14:paraId="3F03092D" w14:textId="7F5FF14E">
            <w:pPr>
              <w:jc w:val="both"/>
              <w:rPr>
                <w:sz w:val="18"/>
                <w:szCs w:val="18"/>
              </w:rPr>
            </w:pPr>
            <w:r w:rsidRPr="00BC0AEC">
              <w:rPr>
                <w:sz w:val="18"/>
                <w:szCs w:val="18"/>
              </w:rPr>
              <w:t>Nimi:</w:t>
            </w:r>
            <w:r w:rsidRPr="00623CFA">
              <w:rPr>
                <w:sz w:val="18"/>
                <w:szCs w:val="18"/>
              </w:rPr>
              <w:t xml:space="preserve"> </w:t>
            </w:r>
            <w:r w:rsidRPr="00623CFA" w:rsidR="009D0AC0">
              <w:rPr>
                <w:sz w:val="18"/>
                <w:szCs w:val="18"/>
              </w:rPr>
              <w:t>Mehiläinen terveyspalvelut Oy</w:t>
            </w:r>
          </w:p>
          <w:p w:rsidR="00C33936" w:rsidP="00BC0AEC" w:rsidRDefault="00C33936" w14:paraId="7283DE02" w14:textId="77777777">
            <w:pPr>
              <w:jc w:val="both"/>
              <w:rPr>
                <w:sz w:val="18"/>
                <w:szCs w:val="18"/>
              </w:rPr>
            </w:pPr>
          </w:p>
          <w:p w:rsidRPr="00BC0AEC" w:rsidR="00263A49" w:rsidP="00BC0AEC" w:rsidRDefault="00263A49" w14:paraId="47E8EAB0" w14:textId="2BF02716">
            <w:pPr>
              <w:jc w:val="both"/>
              <w:rPr>
                <w:sz w:val="18"/>
                <w:szCs w:val="18"/>
              </w:rPr>
            </w:pPr>
            <w:r w:rsidRPr="00BC0AEC">
              <w:rPr>
                <w:sz w:val="18"/>
                <w:szCs w:val="18"/>
              </w:rPr>
              <w:t xml:space="preserve">Palveluntuottajan Y-tunnus: </w:t>
            </w:r>
            <w:r w:rsidRPr="00623CFA" w:rsidR="009D0AC0">
              <w:rPr>
                <w:sz w:val="18"/>
                <w:szCs w:val="18"/>
              </w:rPr>
              <w:t>1723156-9</w:t>
            </w:r>
          </w:p>
          <w:p w:rsidRPr="00BC0AEC" w:rsidR="00263A49" w:rsidP="00BC0AEC" w:rsidRDefault="00263A49" w14:paraId="4D80346F" w14:textId="77777777">
            <w:pPr>
              <w:jc w:val="both"/>
            </w:pPr>
          </w:p>
        </w:tc>
        <w:tc>
          <w:tcPr>
            <w:tcW w:w="5265" w:type="dxa"/>
            <w:tcBorders>
              <w:top w:val="single" w:color="auto" w:sz="4" w:space="0"/>
              <w:left w:val="nil"/>
              <w:bottom w:val="single" w:color="auto" w:sz="4" w:space="0"/>
              <w:right w:val="single" w:color="auto" w:sz="4" w:space="0"/>
            </w:tcBorders>
            <w:tcMar/>
          </w:tcPr>
          <w:p w:rsidRPr="00BC0AEC" w:rsidR="00263A49" w:rsidP="00BC0AEC" w:rsidRDefault="00263A49" w14:paraId="4A685FA3" w14:textId="77777777">
            <w:pPr>
              <w:jc w:val="both"/>
              <w:rPr>
                <w:sz w:val="18"/>
                <w:szCs w:val="18"/>
              </w:rPr>
            </w:pPr>
          </w:p>
          <w:p w:rsidRPr="00BC0AEC" w:rsidR="00263A49" w:rsidP="00BC0AEC" w:rsidRDefault="00263A49" w14:paraId="2129DDD6" w14:textId="77777777">
            <w:pPr>
              <w:jc w:val="both"/>
              <w:rPr>
                <w:sz w:val="18"/>
                <w:szCs w:val="18"/>
              </w:rPr>
            </w:pPr>
          </w:p>
          <w:p w:rsidRPr="00BC0AEC" w:rsidR="00263A49" w:rsidP="00BC0AEC" w:rsidRDefault="00263A49" w14:paraId="5E302A9D" w14:textId="3F43DD06">
            <w:pPr>
              <w:jc w:val="both"/>
              <w:rPr>
                <w:sz w:val="18"/>
                <w:szCs w:val="18"/>
              </w:rPr>
            </w:pPr>
            <w:r w:rsidRPr="00BC0AEC">
              <w:rPr>
                <w:sz w:val="18"/>
                <w:szCs w:val="18"/>
              </w:rPr>
              <w:t xml:space="preserve">Kunnan nimi: </w:t>
            </w:r>
            <w:r w:rsidRPr="00623CFA" w:rsidR="009D0AC0">
              <w:rPr>
                <w:sz w:val="18"/>
                <w:szCs w:val="18"/>
              </w:rPr>
              <w:t>Siikalatva</w:t>
            </w:r>
          </w:p>
          <w:p w:rsidRPr="00BC0AEC" w:rsidR="00263A49" w:rsidP="00BC0AEC" w:rsidRDefault="00263A49" w14:paraId="4E674B44" w14:textId="397B50AA">
            <w:pPr>
              <w:jc w:val="both"/>
              <w:rPr>
                <w:sz w:val="18"/>
                <w:szCs w:val="18"/>
              </w:rPr>
            </w:pPr>
          </w:p>
          <w:p w:rsidRPr="00BC0AEC" w:rsidR="00263A49" w:rsidP="00BC0AEC" w:rsidRDefault="00263A49" w14:paraId="6BBF4C89" w14:textId="77777777">
            <w:pPr>
              <w:jc w:val="both"/>
            </w:pPr>
          </w:p>
        </w:tc>
      </w:tr>
      <w:tr w:rsidRPr="00BC0AEC" w:rsidR="00263A49" w:rsidTr="41595024" w14:paraId="3587F318" w14:textId="77777777">
        <w:tc>
          <w:tcPr>
            <w:tcW w:w="10189" w:type="dxa"/>
            <w:gridSpan w:val="2"/>
            <w:tcBorders>
              <w:top w:val="single" w:color="auto" w:sz="4" w:space="0"/>
              <w:bottom w:val="single" w:color="auto" w:sz="4" w:space="0"/>
            </w:tcBorders>
            <w:tcMar/>
          </w:tcPr>
          <w:p w:rsidRPr="00BC0AEC" w:rsidR="00263A49" w:rsidP="00BC0AEC" w:rsidRDefault="00263A49" w14:paraId="790675C9" w14:textId="77777777">
            <w:pPr>
              <w:jc w:val="both"/>
              <w:rPr>
                <w:sz w:val="18"/>
                <w:szCs w:val="18"/>
              </w:rPr>
            </w:pPr>
            <w:r w:rsidRPr="00EF78D7">
              <w:rPr>
                <w:sz w:val="18"/>
                <w:szCs w:val="18"/>
              </w:rPr>
              <w:t>Toimintayksikön</w:t>
            </w:r>
            <w:r w:rsidRPr="006E42BE">
              <w:rPr>
                <w:color w:val="FF0000"/>
                <w:sz w:val="18"/>
                <w:szCs w:val="18"/>
              </w:rPr>
              <w:t xml:space="preserve"> </w:t>
            </w:r>
            <w:r w:rsidRPr="00BC0AEC">
              <w:rPr>
                <w:sz w:val="18"/>
                <w:szCs w:val="18"/>
              </w:rPr>
              <w:t>nimi</w:t>
            </w:r>
          </w:p>
          <w:p w:rsidRPr="00623CFA" w:rsidR="00263A49" w:rsidP="00BC0AEC" w:rsidRDefault="009D0AC0" w14:paraId="07E18B2C" w14:textId="14E971CF">
            <w:pPr>
              <w:jc w:val="both"/>
              <w:rPr>
                <w:sz w:val="18"/>
                <w:szCs w:val="18"/>
              </w:rPr>
            </w:pPr>
            <w:r w:rsidRPr="00623CFA">
              <w:rPr>
                <w:sz w:val="18"/>
                <w:szCs w:val="18"/>
              </w:rPr>
              <w:t>Kotiin vietävät palvelut/Siikalatvan kotihoito</w:t>
            </w:r>
          </w:p>
          <w:p w:rsidRPr="00BC0AEC" w:rsidR="00263A49" w:rsidP="00BC0AEC" w:rsidRDefault="00263A49" w14:paraId="72A4C0DE" w14:textId="77777777">
            <w:pPr>
              <w:jc w:val="both"/>
              <w:rPr>
                <w:sz w:val="18"/>
                <w:szCs w:val="18"/>
              </w:rPr>
            </w:pPr>
          </w:p>
        </w:tc>
      </w:tr>
      <w:tr w:rsidRPr="00BC0AEC" w:rsidR="00263A49" w:rsidTr="41595024" w14:paraId="6A4538A0" w14:textId="77777777">
        <w:tc>
          <w:tcPr>
            <w:tcW w:w="10189" w:type="dxa"/>
            <w:gridSpan w:val="2"/>
            <w:tcBorders>
              <w:top w:val="single" w:color="auto" w:sz="4" w:space="0"/>
              <w:bottom w:val="single" w:color="auto" w:sz="4" w:space="0"/>
            </w:tcBorders>
            <w:tcMar/>
          </w:tcPr>
          <w:p w:rsidRPr="00BC0AEC" w:rsidR="00263A49" w:rsidP="00BC0AEC" w:rsidRDefault="00EF78D7" w14:paraId="3B85AFAB" w14:textId="77777777">
            <w:pPr>
              <w:pStyle w:val="Arial9"/>
              <w:jc w:val="both"/>
            </w:pPr>
            <w:r w:rsidRPr="00EF78D7">
              <w:rPr>
                <w:rFonts w:cs="Times New Roman"/>
                <w:szCs w:val="18"/>
                <w:lang w:eastAsia="en-US"/>
              </w:rPr>
              <w:t>Toiminta</w:t>
            </w:r>
            <w:r w:rsidRPr="00EF78D7" w:rsidR="00263A49">
              <w:rPr>
                <w:rFonts w:cs="Times New Roman"/>
                <w:szCs w:val="18"/>
                <w:lang w:eastAsia="en-US"/>
              </w:rPr>
              <w:t xml:space="preserve">yksikön </w:t>
            </w:r>
            <w:r w:rsidRPr="00BC0AEC" w:rsidR="00263A49">
              <w:t>sijaintikunta yhteystietoineen</w:t>
            </w:r>
          </w:p>
          <w:p w:rsidRPr="00623CFA" w:rsidR="00263A49" w:rsidP="00BC0AEC" w:rsidRDefault="009D0AC0" w14:paraId="12B105B2" w14:textId="48CF33E8">
            <w:pPr>
              <w:jc w:val="both"/>
              <w:rPr>
                <w:sz w:val="18"/>
                <w:szCs w:val="18"/>
              </w:rPr>
            </w:pPr>
            <w:r w:rsidRPr="00623CFA">
              <w:rPr>
                <w:sz w:val="18"/>
                <w:szCs w:val="18"/>
              </w:rPr>
              <w:t xml:space="preserve">Siikalatva, </w:t>
            </w:r>
            <w:proofErr w:type="spellStart"/>
            <w:r w:rsidRPr="00623CFA">
              <w:rPr>
                <w:sz w:val="18"/>
                <w:szCs w:val="18"/>
              </w:rPr>
              <w:t>Savonojantie</w:t>
            </w:r>
            <w:proofErr w:type="spellEnd"/>
            <w:r w:rsidRPr="00623CFA" w:rsidR="00D2568E">
              <w:rPr>
                <w:sz w:val="18"/>
                <w:szCs w:val="18"/>
              </w:rPr>
              <w:t xml:space="preserve"> 2, 92600 Pulkkila</w:t>
            </w:r>
          </w:p>
          <w:p w:rsidRPr="00BC0AEC" w:rsidR="00263A49" w:rsidP="00BC0AEC" w:rsidRDefault="00263A49" w14:paraId="2C343796" w14:textId="77777777">
            <w:pPr>
              <w:jc w:val="both"/>
              <w:rPr>
                <w:sz w:val="18"/>
                <w:szCs w:val="18"/>
              </w:rPr>
            </w:pPr>
          </w:p>
        </w:tc>
      </w:tr>
      <w:tr w:rsidRPr="00BC0AEC" w:rsidR="00263A49" w:rsidTr="41595024" w14:paraId="7A9C1D06" w14:textId="77777777">
        <w:tc>
          <w:tcPr>
            <w:tcW w:w="10189" w:type="dxa"/>
            <w:gridSpan w:val="2"/>
            <w:tcBorders>
              <w:top w:val="single" w:color="auto" w:sz="4" w:space="0"/>
              <w:bottom w:val="single" w:color="auto" w:sz="4" w:space="0"/>
            </w:tcBorders>
            <w:tcMar/>
          </w:tcPr>
          <w:p w:rsidRPr="00BC0AEC" w:rsidR="00263A49" w:rsidP="00BC0AEC" w:rsidRDefault="00263A49" w14:paraId="7C9A48BC" w14:textId="77777777">
            <w:pPr>
              <w:pStyle w:val="Arial9"/>
              <w:jc w:val="both"/>
            </w:pPr>
            <w:r w:rsidRPr="00BC0AEC">
              <w:t>Palvelumuoto; asiakasryhmä, jolle palvelua tuotetaan; asiakaspaikkamäärä</w:t>
            </w:r>
          </w:p>
          <w:p w:rsidRPr="00623CFA" w:rsidR="00263A49" w:rsidP="00BC0AEC" w:rsidRDefault="00D2568E" w14:paraId="45E542BE" w14:textId="460AE5D8">
            <w:pPr>
              <w:pStyle w:val="Arial9"/>
              <w:jc w:val="both"/>
              <w:rPr>
                <w:szCs w:val="18"/>
              </w:rPr>
            </w:pPr>
            <w:r w:rsidRPr="00623CFA">
              <w:rPr>
                <w:szCs w:val="18"/>
              </w:rPr>
              <w:t>Kotihoito tuottaa palveluja pääsääntöisesti ikäihmisille, vammaisille ja pitkäaikaissairaille heidän omassa kodissaan. Kotihoidon asiakasmäärä on noin 150.</w:t>
            </w:r>
          </w:p>
          <w:p w:rsidRPr="00BC0AEC" w:rsidR="00263A49" w:rsidP="00BC0AEC" w:rsidRDefault="00263A49" w14:paraId="073E42FA" w14:textId="77777777">
            <w:pPr>
              <w:pStyle w:val="Arial9"/>
              <w:jc w:val="both"/>
            </w:pPr>
          </w:p>
        </w:tc>
      </w:tr>
      <w:tr w:rsidRPr="00BC0AEC" w:rsidR="00263A49" w:rsidTr="41595024" w14:paraId="473D53D8" w14:textId="77777777">
        <w:tc>
          <w:tcPr>
            <w:tcW w:w="10189" w:type="dxa"/>
            <w:gridSpan w:val="2"/>
            <w:tcBorders>
              <w:top w:val="single" w:color="auto" w:sz="4" w:space="0"/>
              <w:bottom w:val="single" w:color="auto" w:sz="4" w:space="0"/>
            </w:tcBorders>
            <w:tcMar/>
          </w:tcPr>
          <w:p w:rsidRPr="00BC0AEC" w:rsidR="00263A49" w:rsidP="00BC0AEC" w:rsidRDefault="00263A49" w14:paraId="521275D3" w14:textId="77777777">
            <w:pPr>
              <w:pStyle w:val="Arial9"/>
              <w:jc w:val="both"/>
            </w:pPr>
            <w:r w:rsidRPr="00BC0AEC">
              <w:t>Toimintayksikön katuosoite</w:t>
            </w:r>
          </w:p>
          <w:p w:rsidRPr="00BC0AEC" w:rsidR="00263A49" w:rsidP="00BC0AEC" w:rsidRDefault="00D2568E" w14:paraId="293F093A" w14:textId="15E29705">
            <w:pPr>
              <w:pStyle w:val="Arial9"/>
              <w:jc w:val="both"/>
              <w:rPr>
                <w:sz w:val="22"/>
                <w:szCs w:val="22"/>
              </w:rPr>
            </w:pPr>
            <w:proofErr w:type="spellStart"/>
            <w:r>
              <w:rPr>
                <w:sz w:val="22"/>
                <w:szCs w:val="22"/>
              </w:rPr>
              <w:t>Pehkolantie</w:t>
            </w:r>
            <w:proofErr w:type="spellEnd"/>
            <w:r>
              <w:rPr>
                <w:sz w:val="22"/>
                <w:szCs w:val="22"/>
              </w:rPr>
              <w:t xml:space="preserve"> 4 (hallinto)</w:t>
            </w:r>
          </w:p>
          <w:p w:rsidRPr="00BC0AEC" w:rsidR="00263A49" w:rsidP="00BC0AEC" w:rsidRDefault="00263A49" w14:paraId="7251CD49" w14:textId="77777777">
            <w:pPr>
              <w:pStyle w:val="Arial9"/>
              <w:jc w:val="both"/>
            </w:pPr>
          </w:p>
        </w:tc>
      </w:tr>
      <w:tr w:rsidRPr="00BC0AEC" w:rsidR="00382825" w:rsidTr="41595024" w14:paraId="004D7332" w14:textId="77777777">
        <w:tc>
          <w:tcPr>
            <w:tcW w:w="4924" w:type="dxa"/>
            <w:tcBorders>
              <w:top w:val="single" w:color="auto" w:sz="4" w:space="0"/>
              <w:bottom w:val="single" w:color="auto" w:sz="4" w:space="0"/>
            </w:tcBorders>
            <w:tcMar/>
          </w:tcPr>
          <w:p w:rsidRPr="00BC0AEC" w:rsidR="00382825" w:rsidP="00BC0AEC" w:rsidRDefault="00382825" w14:paraId="16C655B8" w14:textId="77777777">
            <w:pPr>
              <w:pStyle w:val="Arial9"/>
              <w:jc w:val="both"/>
            </w:pPr>
            <w:r w:rsidRPr="00BC0AEC">
              <w:t>Postinumero</w:t>
            </w:r>
          </w:p>
          <w:p w:rsidRPr="00623CFA" w:rsidR="00382825" w:rsidP="00BC0AEC" w:rsidRDefault="00D2568E" w14:paraId="51D33BED" w14:textId="2675F271">
            <w:pPr>
              <w:pStyle w:val="Arial9"/>
              <w:jc w:val="both"/>
              <w:rPr>
                <w:szCs w:val="18"/>
              </w:rPr>
            </w:pPr>
            <w:r w:rsidR="00D2568E">
              <w:rPr/>
              <w:t>92700</w:t>
            </w:r>
          </w:p>
          <w:p w:rsidR="38C944A1" w:rsidP="7EAD7B3B" w:rsidRDefault="38C944A1" w14:paraId="34F69857" w14:textId="4F0C2102">
            <w:pPr>
              <w:pStyle w:val="Arial9"/>
              <w:jc w:val="both"/>
            </w:pPr>
            <w:r w:rsidR="38C944A1">
              <w:rPr/>
              <w:t>92600</w:t>
            </w:r>
          </w:p>
          <w:p w:rsidR="1C45DB54" w:rsidP="7EAD7B3B" w:rsidRDefault="1C45DB54" w14:paraId="178947E7" w14:textId="646A9677">
            <w:pPr>
              <w:pStyle w:val="Arial9"/>
              <w:jc w:val="both"/>
            </w:pPr>
            <w:r w:rsidR="1C45DB54">
              <w:rPr/>
              <w:t>92500</w:t>
            </w:r>
          </w:p>
          <w:p w:rsidR="0711DADD" w:rsidP="3C1BD289" w:rsidRDefault="0711DADD" w14:paraId="55B4E940" w14:textId="0586677F">
            <w:pPr>
              <w:pStyle w:val="Arial9"/>
              <w:jc w:val="both"/>
              <w:rPr>
                <w:rFonts w:ascii="Arial" w:hAnsi="Arial" w:eastAsia="Times New Roman" w:cs="Arial"/>
                <w:sz w:val="18"/>
                <w:szCs w:val="18"/>
              </w:rPr>
            </w:pPr>
            <w:r w:rsidRPr="3C1BD289" w:rsidR="0711DADD">
              <w:rPr>
                <w:rFonts w:ascii="Arial" w:hAnsi="Arial" w:eastAsia="Times New Roman" w:cs="Arial"/>
                <w:sz w:val="18"/>
                <w:szCs w:val="18"/>
              </w:rPr>
              <w:t>92620</w:t>
            </w:r>
          </w:p>
          <w:p w:rsidRPr="00BC0AEC" w:rsidR="00382825" w:rsidP="00BC0AEC" w:rsidRDefault="00382825" w14:paraId="2FAEC2E6" w14:textId="77777777">
            <w:pPr>
              <w:pStyle w:val="Arial9"/>
              <w:jc w:val="both"/>
            </w:pPr>
          </w:p>
        </w:tc>
        <w:tc>
          <w:tcPr>
            <w:tcW w:w="5265" w:type="dxa"/>
            <w:tcBorders>
              <w:top w:val="single" w:color="auto" w:sz="4" w:space="0"/>
              <w:bottom w:val="single" w:color="auto" w:sz="4" w:space="0"/>
            </w:tcBorders>
            <w:tcMar/>
          </w:tcPr>
          <w:p w:rsidR="00382825" w:rsidRDefault="00382825" w14:paraId="5E77B630" w14:textId="77777777">
            <w:pPr>
              <w:rPr>
                <w:rFonts w:cs="Arial"/>
                <w:sz w:val="18"/>
                <w:szCs w:val="20"/>
                <w:lang w:eastAsia="fi-FI"/>
              </w:rPr>
            </w:pPr>
            <w:r>
              <w:rPr>
                <w:rFonts w:cs="Arial"/>
                <w:sz w:val="18"/>
                <w:szCs w:val="20"/>
                <w:lang w:eastAsia="fi-FI"/>
              </w:rPr>
              <w:t>Postitoimipaikka</w:t>
            </w:r>
          </w:p>
          <w:p w:rsidRPr="00623CFA" w:rsidR="00382825" w:rsidP="00382825" w:rsidRDefault="00D2568E" w14:paraId="319537F7" w14:textId="61F9C8E3">
            <w:pPr>
              <w:pStyle w:val="Arial9"/>
              <w:jc w:val="both"/>
              <w:rPr>
                <w:szCs w:val="18"/>
              </w:rPr>
            </w:pPr>
            <w:r w:rsidRPr="00623CFA">
              <w:rPr>
                <w:szCs w:val="18"/>
              </w:rPr>
              <w:t>Kestilä</w:t>
            </w:r>
          </w:p>
          <w:p w:rsidRPr="00BC0AEC" w:rsidR="00382825" w:rsidP="00382825" w:rsidRDefault="00382825" w14:paraId="14430D15" w14:textId="6F87084C">
            <w:pPr>
              <w:pStyle w:val="Arial9"/>
              <w:jc w:val="both"/>
            </w:pPr>
            <w:r w:rsidR="16762BEA">
              <w:rPr/>
              <w:t>Pulkkila</w:t>
            </w:r>
          </w:p>
          <w:p w:rsidRPr="00BC0AEC" w:rsidR="00382825" w:rsidP="00382825" w:rsidRDefault="00382825" w14:paraId="0F2EF561" w14:textId="20BED3F6">
            <w:pPr>
              <w:pStyle w:val="Arial9"/>
              <w:jc w:val="both"/>
            </w:pPr>
            <w:r w:rsidR="4F670B3B">
              <w:rPr/>
              <w:t>Rantsila</w:t>
            </w:r>
          </w:p>
          <w:p w:rsidRPr="00BC0AEC" w:rsidR="00382825" w:rsidP="3C1BD289" w:rsidRDefault="00382825" w14:paraId="4490C11E" w14:textId="7415FE30">
            <w:pPr>
              <w:pStyle w:val="Arial9"/>
              <w:jc w:val="both"/>
              <w:rPr>
                <w:rFonts w:ascii="Arial" w:hAnsi="Arial" w:eastAsia="Times New Roman" w:cs="Arial"/>
                <w:sz w:val="18"/>
                <w:szCs w:val="18"/>
              </w:rPr>
            </w:pPr>
            <w:r w:rsidRPr="3C1BD289" w:rsidR="2317169A">
              <w:rPr>
                <w:rFonts w:ascii="Arial" w:hAnsi="Arial" w:eastAsia="Times New Roman" w:cs="Arial"/>
                <w:sz w:val="18"/>
                <w:szCs w:val="18"/>
              </w:rPr>
              <w:t>Piippola</w:t>
            </w:r>
          </w:p>
        </w:tc>
      </w:tr>
      <w:tr w:rsidRPr="00BC0AEC" w:rsidR="00382825" w:rsidTr="41595024" w14:paraId="6BACB85E" w14:textId="77777777">
        <w:tc>
          <w:tcPr>
            <w:tcW w:w="4924" w:type="dxa"/>
            <w:tcBorders>
              <w:top w:val="single" w:color="auto" w:sz="4" w:space="0"/>
              <w:bottom w:val="single" w:color="auto" w:sz="4" w:space="0"/>
            </w:tcBorders>
            <w:tcMar/>
          </w:tcPr>
          <w:p w:rsidRPr="00BC0AEC" w:rsidR="00382825" w:rsidP="00BC0AEC" w:rsidRDefault="00382825" w14:paraId="3648E9BB" w14:textId="749C9565">
            <w:pPr>
              <w:pStyle w:val="Arial9"/>
              <w:jc w:val="both"/>
            </w:pPr>
            <w:r w:rsidRPr="00BC0AEC">
              <w:t>Toimintayksikön vastaava esimies</w:t>
            </w:r>
          </w:p>
          <w:p w:rsidRPr="008C6BB2" w:rsidR="0016560D" w:rsidP="00BC0AEC" w:rsidRDefault="0016560D" w14:paraId="2EBE6D6D" w14:textId="64415E4B">
            <w:pPr>
              <w:pStyle w:val="Arial9"/>
              <w:jc w:val="both"/>
              <w:rPr>
                <w:szCs w:val="18"/>
              </w:rPr>
            </w:pPr>
            <w:r w:rsidRPr="008C6BB2">
              <w:rPr>
                <w:szCs w:val="18"/>
              </w:rPr>
              <w:t>Vesa Isoviita, palvelujohtaja</w:t>
            </w:r>
          </w:p>
          <w:p w:rsidRPr="008C6BB2" w:rsidR="00382825" w:rsidP="00BC0AEC" w:rsidRDefault="00D2568E" w14:paraId="263B76FD" w14:textId="5A78B840">
            <w:pPr>
              <w:pStyle w:val="Arial9"/>
              <w:jc w:val="both"/>
              <w:rPr>
                <w:szCs w:val="18"/>
              </w:rPr>
            </w:pPr>
            <w:r w:rsidRPr="008C6BB2">
              <w:rPr>
                <w:szCs w:val="18"/>
              </w:rPr>
              <w:t>Arja Akbaba, palvelupäällikkö</w:t>
            </w:r>
          </w:p>
          <w:p w:rsidRPr="008C6BB2" w:rsidR="00D2568E" w:rsidP="00BC0AEC" w:rsidRDefault="00D2568E" w14:paraId="14927F75" w14:textId="77777777">
            <w:pPr>
              <w:pStyle w:val="Arial9"/>
              <w:jc w:val="both"/>
              <w:rPr>
                <w:szCs w:val="18"/>
              </w:rPr>
            </w:pPr>
          </w:p>
          <w:p w:rsidRPr="008C6BB2" w:rsidR="00D2568E" w:rsidP="00BC0AEC" w:rsidRDefault="00D2568E" w14:paraId="02CDCCCE" w14:textId="77777777">
            <w:pPr>
              <w:pStyle w:val="Arial9"/>
              <w:jc w:val="both"/>
              <w:rPr>
                <w:szCs w:val="18"/>
              </w:rPr>
            </w:pPr>
            <w:r w:rsidRPr="008C6BB2">
              <w:rPr>
                <w:szCs w:val="18"/>
              </w:rPr>
              <w:t>Toimintayksiköt alueittain:</w:t>
            </w:r>
          </w:p>
          <w:p w:rsidRPr="008C6BB2" w:rsidR="000A652F" w:rsidP="007211CC" w:rsidRDefault="000A652F" w14:paraId="3DC5CD29" w14:textId="380E4A0A">
            <w:pPr>
              <w:pStyle w:val="Arial9"/>
            </w:pPr>
            <w:r w:rsidR="0E9619C3">
              <w:rPr/>
              <w:t>Kestilän</w:t>
            </w:r>
            <w:r w:rsidR="76302759">
              <w:rPr/>
              <w:t xml:space="preserve"> </w:t>
            </w:r>
            <w:r w:rsidR="0E9619C3">
              <w:rPr/>
              <w:t>kotihoidon ti</w:t>
            </w:r>
            <w:r w:rsidR="4EDF0A28">
              <w:rPr/>
              <w:t xml:space="preserve">imi: </w:t>
            </w:r>
            <w:r w:rsidR="1B19F9CF">
              <w:rPr/>
              <w:t>Jelena Vuorimies</w:t>
            </w:r>
          </w:p>
          <w:p w:rsidR="0016560D" w:rsidP="3C1BD289" w:rsidRDefault="0016560D" w14:paraId="3DD73B74" w14:textId="3517D875">
            <w:pPr>
              <w:pStyle w:val="Arial9"/>
              <w:bidi w:val="0"/>
              <w:spacing w:before="0" w:beforeAutospacing="off" w:after="0" w:afterAutospacing="off" w:line="259" w:lineRule="auto"/>
              <w:ind w:left="0" w:right="0"/>
              <w:jc w:val="left"/>
            </w:pPr>
            <w:r w:rsidR="0016560D">
              <w:rPr/>
              <w:t>P</w:t>
            </w:r>
            <w:r w:rsidR="007211CC">
              <w:rPr/>
              <w:t xml:space="preserve">ulkkilan kotihoidon tiimi: </w:t>
            </w:r>
            <w:r w:rsidR="25B2DB91">
              <w:rPr/>
              <w:t>Sari Viitanen</w:t>
            </w:r>
          </w:p>
          <w:p w:rsidRPr="008C6BB2" w:rsidR="000A652F" w:rsidP="79E66378" w:rsidRDefault="000A652F" w14:paraId="6635E23A" w14:textId="1F7F9184">
            <w:pPr>
              <w:pStyle w:val="Arial9"/>
              <w:spacing w:before="0" w:beforeAutospacing="off" w:after="0" w:afterAutospacing="off" w:line="259" w:lineRule="auto"/>
              <w:ind w:left="0" w:right="0"/>
              <w:jc w:val="left"/>
              <w:rPr>
                <w:rFonts w:ascii="Arial" w:hAnsi="Arial" w:eastAsia="Times New Roman" w:cs="Arial"/>
                <w:sz w:val="18"/>
                <w:szCs w:val="18"/>
              </w:rPr>
            </w:pPr>
            <w:r w:rsidRPr="5B71CAB1" w:rsidR="17F19136">
              <w:rPr>
                <w:rFonts w:ascii="Arial" w:hAnsi="Arial" w:eastAsia="Times New Roman" w:cs="Arial"/>
                <w:sz w:val="18"/>
                <w:szCs w:val="18"/>
              </w:rPr>
              <w:t xml:space="preserve">Piippolan kotihoidon tiimi: </w:t>
            </w:r>
            <w:r w:rsidRPr="5B71CAB1" w:rsidR="504D8EA9">
              <w:rPr>
                <w:rFonts w:ascii="Arial" w:hAnsi="Arial" w:eastAsia="Times New Roman" w:cs="Arial"/>
                <w:sz w:val="18"/>
                <w:szCs w:val="18"/>
              </w:rPr>
              <w:t>Eira Kemppainen</w:t>
            </w:r>
          </w:p>
          <w:p w:rsidR="007211CC" w:rsidP="39D7C906" w:rsidRDefault="007211CC" w14:paraId="32FAE34A" w14:textId="2297812A">
            <w:pPr>
              <w:pStyle w:val="Arial9"/>
            </w:pPr>
            <w:r w:rsidR="007211CC">
              <w:rPr/>
              <w:t xml:space="preserve">Rantsilan </w:t>
            </w:r>
            <w:r w:rsidR="007211CC">
              <w:rPr/>
              <w:t xml:space="preserve">kotihoidon </w:t>
            </w:r>
            <w:r w:rsidR="007211CC">
              <w:rPr/>
              <w:t>tiimivastaava</w:t>
            </w:r>
            <w:r w:rsidR="06B3860E">
              <w:rPr/>
              <w:t xml:space="preserve">: </w:t>
            </w:r>
            <w:r w:rsidR="51919FA5">
              <w:rPr/>
              <w:t>Helen</w:t>
            </w:r>
            <w:r w:rsidR="51919FA5">
              <w:rPr/>
              <w:t xml:space="preserve"> Simuna</w:t>
            </w:r>
          </w:p>
          <w:p w:rsidR="1EB74DD2" w:rsidP="39D7C906" w:rsidRDefault="1EB74DD2" w14:paraId="5C93C098" w14:textId="365D95FF">
            <w:pPr>
              <w:pStyle w:val="Arial9"/>
              <w:rPr>
                <w:rFonts w:ascii="Arial" w:hAnsi="Arial" w:eastAsia="Times New Roman" w:cs="Arial"/>
                <w:sz w:val="18"/>
                <w:szCs w:val="18"/>
              </w:rPr>
            </w:pPr>
            <w:r w:rsidRPr="39D7C906" w:rsidR="1EB74DD2">
              <w:rPr>
                <w:rFonts w:ascii="Arial" w:hAnsi="Arial" w:eastAsia="Times New Roman" w:cs="Arial"/>
                <w:sz w:val="18"/>
                <w:szCs w:val="18"/>
              </w:rPr>
              <w:t xml:space="preserve">Palveluohjaaja ja </w:t>
            </w:r>
            <w:r w:rsidRPr="39D7C906" w:rsidR="1EB74DD2">
              <w:rPr>
                <w:rFonts w:ascii="Arial" w:hAnsi="Arial" w:eastAsia="Times New Roman" w:cs="Arial"/>
                <w:sz w:val="18"/>
                <w:szCs w:val="18"/>
              </w:rPr>
              <w:t>kotiutusko</w:t>
            </w:r>
            <w:r w:rsidRPr="39D7C906" w:rsidR="6105636C">
              <w:rPr>
                <w:rFonts w:ascii="Arial" w:hAnsi="Arial" w:eastAsia="Times New Roman" w:cs="Arial"/>
                <w:sz w:val="18"/>
                <w:szCs w:val="18"/>
              </w:rPr>
              <w:t>o</w:t>
            </w:r>
            <w:r w:rsidRPr="39D7C906" w:rsidR="1EB74DD2">
              <w:rPr>
                <w:rFonts w:ascii="Arial" w:hAnsi="Arial" w:eastAsia="Times New Roman" w:cs="Arial"/>
                <w:sz w:val="18"/>
                <w:szCs w:val="18"/>
              </w:rPr>
              <w:t>rdinaatti</w:t>
            </w:r>
            <w:r w:rsidRPr="39D7C906" w:rsidR="1EB74DD2">
              <w:rPr>
                <w:rFonts w:ascii="Arial" w:hAnsi="Arial" w:eastAsia="Times New Roman" w:cs="Arial"/>
                <w:sz w:val="18"/>
                <w:szCs w:val="18"/>
              </w:rPr>
              <w:t xml:space="preserve">: </w:t>
            </w:r>
            <w:proofErr w:type="spellStart"/>
            <w:r w:rsidRPr="39D7C906" w:rsidR="1EB74DD2">
              <w:rPr>
                <w:rFonts w:ascii="Arial" w:hAnsi="Arial" w:eastAsia="Times New Roman" w:cs="Arial"/>
                <w:sz w:val="18"/>
                <w:szCs w:val="18"/>
              </w:rPr>
              <w:t>Kiti</w:t>
            </w:r>
            <w:proofErr w:type="spellEnd"/>
            <w:r w:rsidRPr="39D7C906" w:rsidR="1EB74DD2">
              <w:rPr>
                <w:rFonts w:ascii="Arial" w:hAnsi="Arial" w:eastAsia="Times New Roman" w:cs="Arial"/>
                <w:sz w:val="18"/>
                <w:szCs w:val="18"/>
              </w:rPr>
              <w:t xml:space="preserve"> </w:t>
            </w:r>
            <w:proofErr w:type="spellStart"/>
            <w:r w:rsidRPr="39D7C906" w:rsidR="1EB74DD2">
              <w:rPr>
                <w:rFonts w:ascii="Arial" w:hAnsi="Arial" w:eastAsia="Times New Roman" w:cs="Arial"/>
                <w:sz w:val="18"/>
                <w:szCs w:val="18"/>
              </w:rPr>
              <w:t>Väliheikki</w:t>
            </w:r>
            <w:proofErr w:type="spellEnd"/>
          </w:p>
          <w:p w:rsidRPr="008C6BB2" w:rsidR="000A652F" w:rsidP="007211CC" w:rsidRDefault="000A652F" w14:paraId="7FEFB7E7" w14:textId="77777777">
            <w:pPr>
              <w:pStyle w:val="Arial9"/>
              <w:rPr>
                <w:szCs w:val="18"/>
              </w:rPr>
            </w:pPr>
          </w:p>
          <w:p w:rsidRPr="008C6BB2" w:rsidR="007211CC" w:rsidP="007211CC" w:rsidRDefault="007211CC" w14:paraId="11D4A009" w14:textId="58B89ACC">
            <w:pPr>
              <w:pStyle w:val="Arial9"/>
            </w:pPr>
            <w:r w:rsidR="007211CC">
              <w:rPr/>
              <w:t>Kuntoutus</w:t>
            </w:r>
            <w:r w:rsidR="00D249C1">
              <w:rPr/>
              <w:t xml:space="preserve">yksikkö </w:t>
            </w:r>
            <w:proofErr w:type="spellStart"/>
            <w:r w:rsidR="6E580592">
              <w:rPr/>
              <w:t>Vill</w:t>
            </w:r>
            <w:r w:rsidR="00D249C1">
              <w:rPr/>
              <w:t>iina</w:t>
            </w:r>
            <w:proofErr w:type="spellEnd"/>
            <w:r w:rsidR="00D249C1">
              <w:rPr/>
              <w:t xml:space="preserve">: </w:t>
            </w:r>
            <w:r w:rsidR="0DF375C0">
              <w:rPr/>
              <w:t>t</w:t>
            </w:r>
            <w:r w:rsidR="619AD144">
              <w:rPr/>
              <w:t>iimivastaava Anna-Liisa Keskitalo</w:t>
            </w:r>
            <w:bookmarkStart w:name="_GoBack" w:id="1"/>
            <w:bookmarkEnd w:id="1"/>
          </w:p>
          <w:p w:rsidRPr="00BC0AEC" w:rsidR="00382825" w:rsidP="00BC0AEC" w:rsidRDefault="00382825" w14:paraId="525097C8" w14:textId="77777777">
            <w:pPr>
              <w:pStyle w:val="Arial9"/>
              <w:jc w:val="both"/>
            </w:pPr>
          </w:p>
        </w:tc>
        <w:tc>
          <w:tcPr>
            <w:tcW w:w="5265" w:type="dxa"/>
            <w:tcBorders>
              <w:top w:val="single" w:color="auto" w:sz="4" w:space="0"/>
              <w:bottom w:val="single" w:color="auto" w:sz="4" w:space="0"/>
            </w:tcBorders>
            <w:tcMar/>
          </w:tcPr>
          <w:p w:rsidR="00382825" w:rsidRDefault="00382825" w14:paraId="78DBC59E" w14:textId="77777777">
            <w:pPr>
              <w:rPr>
                <w:rFonts w:cs="Arial"/>
                <w:sz w:val="18"/>
                <w:szCs w:val="20"/>
                <w:lang w:eastAsia="fi-FI"/>
              </w:rPr>
            </w:pPr>
            <w:r>
              <w:rPr>
                <w:rFonts w:cs="Arial"/>
                <w:sz w:val="18"/>
                <w:szCs w:val="20"/>
                <w:lang w:eastAsia="fi-FI"/>
              </w:rPr>
              <w:t>Puhelin</w:t>
            </w:r>
          </w:p>
          <w:p w:rsidRPr="008C6BB2" w:rsidR="0016560D" w:rsidRDefault="0016560D" w14:paraId="3ACB446E" w14:textId="43DF4A6F">
            <w:pPr>
              <w:rPr>
                <w:sz w:val="18"/>
                <w:szCs w:val="18"/>
              </w:rPr>
            </w:pPr>
            <w:r w:rsidRPr="008C6BB2">
              <w:rPr>
                <w:sz w:val="18"/>
                <w:szCs w:val="18"/>
              </w:rPr>
              <w:t>050 5263 605</w:t>
            </w:r>
          </w:p>
          <w:p w:rsidRPr="008C6BB2" w:rsidR="00382825" w:rsidRDefault="00D2568E" w14:paraId="2239492B" w14:textId="683750E6">
            <w:pPr>
              <w:rPr>
                <w:rFonts w:cs="Arial"/>
                <w:sz w:val="18"/>
                <w:szCs w:val="18"/>
                <w:lang w:eastAsia="fi-FI"/>
              </w:rPr>
            </w:pPr>
            <w:r w:rsidRPr="008C6BB2">
              <w:rPr>
                <w:sz w:val="18"/>
                <w:szCs w:val="18"/>
              </w:rPr>
              <w:t>040 1719</w:t>
            </w:r>
            <w:r w:rsidRPr="008C6BB2" w:rsidR="0016560D">
              <w:rPr>
                <w:sz w:val="18"/>
                <w:szCs w:val="18"/>
              </w:rPr>
              <w:t xml:space="preserve"> </w:t>
            </w:r>
            <w:r w:rsidRPr="008C6BB2">
              <w:rPr>
                <w:sz w:val="18"/>
                <w:szCs w:val="18"/>
              </w:rPr>
              <w:t>244</w:t>
            </w:r>
          </w:p>
          <w:p w:rsidRPr="008C6BB2" w:rsidR="00382825" w:rsidP="00382825" w:rsidRDefault="00382825" w14:paraId="5BEE07C5" w14:textId="77777777">
            <w:pPr>
              <w:pStyle w:val="Arial9"/>
              <w:jc w:val="both"/>
              <w:rPr>
                <w:szCs w:val="18"/>
              </w:rPr>
            </w:pPr>
          </w:p>
          <w:p w:rsidRPr="008C6BB2" w:rsidR="00D2568E" w:rsidP="00382825" w:rsidRDefault="00D2568E" w14:paraId="55ACF0C6" w14:textId="77777777">
            <w:pPr>
              <w:pStyle w:val="Arial9"/>
              <w:jc w:val="both"/>
              <w:rPr>
                <w:szCs w:val="18"/>
              </w:rPr>
            </w:pPr>
          </w:p>
          <w:p w:rsidRPr="008C6BB2" w:rsidR="007211CC" w:rsidP="00382825" w:rsidRDefault="007211CC" w14:paraId="1E0C7B93" w14:textId="59AD2BAE">
            <w:pPr>
              <w:pStyle w:val="Arial9"/>
              <w:jc w:val="both"/>
            </w:pPr>
            <w:r w:rsidR="0E9619C3">
              <w:rPr/>
              <w:t>040 1719 25</w:t>
            </w:r>
            <w:r w:rsidR="531D6336">
              <w:rPr/>
              <w:t>8</w:t>
            </w:r>
          </w:p>
          <w:p w:rsidRPr="008C6BB2" w:rsidR="007211CC" w:rsidP="00382825" w:rsidRDefault="007211CC" w14:paraId="0470BA52" w14:textId="7F56C483">
            <w:pPr>
              <w:pStyle w:val="Arial9"/>
              <w:jc w:val="both"/>
            </w:pPr>
            <w:r w:rsidR="007211CC">
              <w:rPr/>
              <w:t>040 1719 2</w:t>
            </w:r>
            <w:r w:rsidR="151CE1F0">
              <w:rPr/>
              <w:t>53</w:t>
            </w:r>
          </w:p>
          <w:p w:rsidRPr="008C6BB2" w:rsidR="007211CC" w:rsidP="00382825" w:rsidRDefault="007211CC" w14:paraId="228A6C87" w14:textId="2C232A1B">
            <w:pPr>
              <w:pStyle w:val="Arial9"/>
              <w:jc w:val="both"/>
            </w:pPr>
            <w:r w:rsidR="75216B3B">
              <w:rPr/>
              <w:t>040 1719 185</w:t>
            </w:r>
          </w:p>
          <w:p w:rsidR="7EAD7B3B" w:rsidP="7EAD7B3B" w:rsidRDefault="7EAD7B3B" w14:paraId="0814362E" w14:textId="174B4BDD">
            <w:pPr>
              <w:pStyle w:val="Arial9"/>
              <w:jc w:val="both"/>
            </w:pPr>
          </w:p>
          <w:p w:rsidRPr="008C6BB2" w:rsidR="007211CC" w:rsidP="00382825" w:rsidRDefault="007211CC" w14:paraId="56E0498B" w14:textId="142A89B4">
            <w:pPr>
              <w:pStyle w:val="Arial9"/>
              <w:jc w:val="both"/>
            </w:pPr>
            <w:r w:rsidR="007211CC">
              <w:rPr/>
              <w:t xml:space="preserve">040 1719 </w:t>
            </w:r>
            <w:r w:rsidR="2ADA516E">
              <w:rPr/>
              <w:t>188</w:t>
            </w:r>
          </w:p>
          <w:p w:rsidR="7EAD7B3B" w:rsidP="7EAD7B3B" w:rsidRDefault="7EAD7B3B" w14:paraId="172F2443" w14:textId="4E952D16">
            <w:pPr>
              <w:pStyle w:val="Arial9"/>
              <w:jc w:val="both"/>
            </w:pPr>
            <w:r w:rsidR="5BF004EA">
              <w:rPr/>
              <w:t>040</w:t>
            </w:r>
            <w:r w:rsidR="79DBE599">
              <w:rPr/>
              <w:t xml:space="preserve"> </w:t>
            </w:r>
            <w:r w:rsidR="5BF004EA">
              <w:rPr/>
              <w:t>1719268</w:t>
            </w:r>
          </w:p>
          <w:p w:rsidRPr="008C6BB2" w:rsidR="007211CC" w:rsidP="00382825" w:rsidRDefault="007211CC" w14:paraId="3B5302F4" w14:textId="77777777">
            <w:pPr>
              <w:pStyle w:val="Arial9"/>
              <w:jc w:val="both"/>
              <w:rPr>
                <w:szCs w:val="18"/>
              </w:rPr>
            </w:pPr>
          </w:p>
          <w:p w:rsidRPr="00D2568E" w:rsidR="007211CC" w:rsidP="00382825" w:rsidRDefault="007211CC" w14:paraId="0AB8B963" w14:textId="7AA52E5E">
            <w:pPr>
              <w:pStyle w:val="Arial9"/>
              <w:jc w:val="both"/>
              <w:rPr>
                <w:sz w:val="22"/>
                <w:szCs w:val="22"/>
              </w:rPr>
            </w:pPr>
            <w:r w:rsidRPr="008C6BB2">
              <w:rPr>
                <w:szCs w:val="18"/>
              </w:rPr>
              <w:t>040 1719 257</w:t>
            </w:r>
          </w:p>
        </w:tc>
      </w:tr>
      <w:tr w:rsidRPr="00BC0AEC" w:rsidR="00A81460" w:rsidTr="41595024" w14:paraId="7CFD84F3" w14:textId="77777777">
        <w:tc>
          <w:tcPr>
            <w:tcW w:w="10189" w:type="dxa"/>
            <w:gridSpan w:val="2"/>
            <w:tcBorders>
              <w:top w:val="single" w:color="auto" w:sz="4" w:space="0"/>
              <w:bottom w:val="single" w:color="auto" w:sz="4" w:space="0"/>
            </w:tcBorders>
            <w:tcMar/>
          </w:tcPr>
          <w:p w:rsidRPr="00BC0AEC" w:rsidR="00A81460" w:rsidP="00BC0AEC" w:rsidRDefault="00A81460" w14:paraId="5C29F132" w14:textId="77777777">
            <w:pPr>
              <w:pStyle w:val="Arial9"/>
              <w:jc w:val="both"/>
            </w:pPr>
            <w:r w:rsidRPr="00BC0AEC">
              <w:t>Sähköposti</w:t>
            </w:r>
          </w:p>
          <w:p w:rsidR="00DA088F" w:rsidP="000A652F" w:rsidRDefault="007211CC" w14:paraId="15CE4259" w14:textId="77777777">
            <w:pPr>
              <w:pStyle w:val="Arial9"/>
              <w:jc w:val="both"/>
              <w:rPr>
                <w:sz w:val="22"/>
                <w:szCs w:val="22"/>
              </w:rPr>
            </w:pPr>
            <w:proofErr w:type="spellStart"/>
            <w:r>
              <w:rPr>
                <w:sz w:val="22"/>
                <w:szCs w:val="22"/>
              </w:rPr>
              <w:t>etunimi.sukunimi</w:t>
            </w:r>
            <w:proofErr w:type="spellEnd"/>
            <w:r>
              <w:rPr>
                <w:sz w:val="22"/>
                <w:szCs w:val="22"/>
              </w:rPr>
              <w:t>(at)mehilainen.fi</w:t>
            </w:r>
          </w:p>
          <w:p w:rsidRPr="00BC0AEC" w:rsidR="000A652F" w:rsidP="000A652F" w:rsidRDefault="000A652F" w14:paraId="1D55BB42" w14:textId="24D4114C">
            <w:pPr>
              <w:pStyle w:val="Arial9"/>
              <w:jc w:val="both"/>
            </w:pPr>
          </w:p>
        </w:tc>
      </w:tr>
      <w:tr w:rsidRPr="00BC0AEC" w:rsidR="00DA088F" w:rsidTr="41595024" w14:paraId="1F0D8A26" w14:textId="77777777">
        <w:trPr>
          <w:trHeight w:val="842"/>
        </w:trPr>
        <w:tc>
          <w:tcPr>
            <w:tcW w:w="10189" w:type="dxa"/>
            <w:gridSpan w:val="2"/>
            <w:tcBorders>
              <w:top w:val="single" w:color="auto" w:sz="4" w:space="0"/>
            </w:tcBorders>
            <w:tcMar/>
          </w:tcPr>
          <w:p w:rsidR="00DA088F" w:rsidP="001761CE" w:rsidRDefault="007211CC" w14:paraId="4F164ADF" w14:textId="3C96B6C2">
            <w:pPr>
              <w:pStyle w:val="Arial9"/>
              <w:rPr>
                <w:sz w:val="22"/>
                <w:szCs w:val="22"/>
              </w:rPr>
            </w:pPr>
            <w:proofErr w:type="gramStart"/>
            <w:r w:rsidRPr="00BC0AEC">
              <w:rPr>
                <w:b/>
              </w:rPr>
              <w:t>Alihankintana ostetut palvelut ja niiden tuottajat</w:t>
            </w:r>
            <w:proofErr w:type="gramEnd"/>
          </w:p>
          <w:p w:rsidRPr="0016560D" w:rsidR="00DA088F" w:rsidP="007211CC" w:rsidRDefault="007211CC" w14:paraId="50AEA42C" w14:textId="041AB089">
            <w:pPr>
              <w:pStyle w:val="Arial9"/>
              <w:numPr>
                <w:ilvl w:val="0"/>
                <w:numId w:val="23"/>
              </w:numPr>
              <w:rPr/>
            </w:pPr>
            <w:r w:rsidR="395F4596">
              <w:rPr/>
              <w:t>Addsecure</w:t>
            </w:r>
            <w:r w:rsidR="007211CC">
              <w:rPr/>
              <w:t xml:space="preserve"> Oy: turvapuhelinpalvelut, </w:t>
            </w:r>
            <w:r w:rsidR="007211CC">
              <w:rPr/>
              <w:t>virtuaalihoito</w:t>
            </w:r>
          </w:p>
          <w:p w:rsidR="590F2214" w:rsidP="7EAD7B3B" w:rsidRDefault="590F2214" w14:paraId="0684452A" w14:textId="3DF5CDAD">
            <w:pPr>
              <w:pStyle w:val="Arial9"/>
              <w:numPr>
                <w:ilvl w:val="0"/>
                <w:numId w:val="23"/>
              </w:numPr>
              <w:rPr/>
            </w:pPr>
            <w:r w:rsidR="590F2214">
              <w:rPr/>
              <w:t>Suvanto Care Oy: virtuaalihoito, paikannus, turvapalvelut</w:t>
            </w:r>
          </w:p>
          <w:p w:rsidR="3B79ED55" w:rsidP="7EAD7B3B" w:rsidRDefault="3B79ED55" w14:paraId="4D774661" w14:textId="719D5454">
            <w:pPr>
              <w:pStyle w:val="Arial9"/>
              <w:numPr>
                <w:ilvl w:val="0"/>
                <w:numId w:val="23"/>
              </w:numPr>
              <w:rPr/>
            </w:pPr>
            <w:proofErr w:type="spellStart"/>
            <w:r w:rsidR="3B79ED55">
              <w:rPr/>
              <w:t>Evondos</w:t>
            </w:r>
            <w:proofErr w:type="spellEnd"/>
            <w:r w:rsidR="3B79ED55">
              <w:rPr/>
              <w:t xml:space="preserve"> Oy: lääkerobotti</w:t>
            </w:r>
          </w:p>
          <w:p w:rsidRPr="0016560D" w:rsidR="007211CC" w:rsidP="007211CC" w:rsidRDefault="007211CC" w14:paraId="3663D369" w14:textId="0FDCD242">
            <w:pPr>
              <w:pStyle w:val="Arial9"/>
              <w:numPr>
                <w:ilvl w:val="0"/>
                <w:numId w:val="23"/>
              </w:numPr>
              <w:rPr/>
            </w:pPr>
            <w:r w:rsidR="3B79ED55">
              <w:rPr/>
              <w:t>Mediconsult</w:t>
            </w:r>
            <w:r w:rsidR="3B79ED55">
              <w:rPr/>
              <w:t xml:space="preserve"> Oy</w:t>
            </w:r>
            <w:r w:rsidR="007211CC">
              <w:rPr/>
              <w:t xml:space="preserve">: kotihoidon mobiili, </w:t>
            </w:r>
            <w:r w:rsidR="007211CC">
              <w:rPr/>
              <w:t>koithoidon</w:t>
            </w:r>
            <w:r w:rsidR="007211CC">
              <w:rPr/>
              <w:t xml:space="preserve"> toiminnanohjausjärjestelmä</w:t>
            </w:r>
            <w:r w:rsidR="68187228">
              <w:rPr/>
              <w:t>, potilastietojärjestelmä</w:t>
            </w:r>
          </w:p>
          <w:p w:rsidRPr="00BC0AEC" w:rsidR="007211CC" w:rsidP="089BCDB9" w:rsidRDefault="0016560D" w14:paraId="37A20045" w14:textId="4034364D">
            <w:pPr>
              <w:pStyle w:val="Arial9"/>
              <w:numPr>
                <w:ilvl w:val="0"/>
                <w:numId w:val="23"/>
              </w:numPr>
              <w:rPr>
                <w:b w:val="1"/>
                <w:bCs w:val="1"/>
              </w:rPr>
            </w:pPr>
            <w:r w:rsidR="0016560D">
              <w:rPr/>
              <w:t>Siikalatvan 1. apteekki: lääkkeiden koneellinen annosjakelupalvelu</w:t>
            </w:r>
          </w:p>
          <w:p w:rsidRPr="00BC0AEC" w:rsidR="007211CC" w:rsidP="089BCDB9" w:rsidRDefault="0016560D" w14:paraId="254339CF" w14:textId="5FBEB266">
            <w:pPr>
              <w:pStyle w:val="Arial9"/>
              <w:numPr>
                <w:ilvl w:val="0"/>
                <w:numId w:val="23"/>
              </w:numPr>
              <w:rPr>
                <w:b w:val="1"/>
                <w:bCs w:val="1"/>
              </w:rPr>
            </w:pPr>
            <w:r w:rsidR="5CC20A9E">
              <w:rPr/>
              <w:t>ISS: siivouspalvelut (palveluasuntojen yleiset tilat)</w:t>
            </w:r>
          </w:p>
        </w:tc>
      </w:tr>
    </w:tbl>
    <w:p w:rsidR="00BC0AEC" w:rsidP="00BC0AEC" w:rsidRDefault="00BC0AEC" w14:paraId="6579A660" w14:textId="77777777">
      <w:pPr>
        <w:jc w:val="both"/>
      </w:pPr>
    </w:p>
    <w:p w:rsidRPr="00BC0AEC" w:rsidR="00FE2E72" w:rsidP="00BC0AEC" w:rsidRDefault="00FE2E72" w14:paraId="06F09129" w14:textId="77777777">
      <w:pPr>
        <w:jc w:val="both"/>
      </w:pPr>
    </w:p>
    <w:p w:rsidRPr="00BC0AEC" w:rsidR="00776397" w:rsidP="00580817" w:rsidRDefault="00580817" w14:paraId="55FD9507" w14:textId="77777777">
      <w:pPr>
        <w:pStyle w:val="Otsikko1"/>
      </w:pPr>
      <w:r>
        <w:t xml:space="preserve"> </w:t>
      </w:r>
      <w:bookmarkStart w:name="_Toc446270708" w:id="2"/>
      <w:r w:rsidR="00E84462">
        <w:t xml:space="preserve">2 </w:t>
      </w:r>
      <w:r w:rsidRPr="00BC0AEC" w:rsidR="00BC0AEC">
        <w:t>TOIMINTA-AJATUS, ARVOT JA TOIMINTAPERIAATTEET (4.1.2)</w:t>
      </w:r>
      <w:bookmarkEnd w:id="2"/>
    </w:p>
    <w:tbl>
      <w:tblPr>
        <w:tblStyle w:val="TaulukkoRuudukko"/>
        <w:tblW w:w="0" w:type="auto"/>
        <w:tblLook w:val="04A0" w:firstRow="1" w:lastRow="0" w:firstColumn="1" w:lastColumn="0" w:noHBand="0" w:noVBand="1"/>
      </w:tblPr>
      <w:tblGrid>
        <w:gridCol w:w="10189"/>
      </w:tblGrid>
      <w:tr w:rsidRPr="00BC0AEC" w:rsidR="00BC0AEC" w:rsidTr="3076028F" w14:paraId="2BF6735E" w14:textId="77777777">
        <w:tc>
          <w:tcPr>
            <w:tcW w:w="10339" w:type="dxa"/>
            <w:tcMar/>
          </w:tcPr>
          <w:p w:rsidRPr="00BC0AEC" w:rsidR="00BC0AEC" w:rsidP="00BC0AEC" w:rsidRDefault="00BC0AEC" w14:paraId="7C4B2427" w14:textId="77777777">
            <w:pPr>
              <w:pStyle w:val="Arial9"/>
              <w:jc w:val="both"/>
            </w:pPr>
          </w:p>
          <w:p w:rsidRPr="008C6BB2" w:rsidR="00BC0AEC" w:rsidP="00BC0AEC" w:rsidRDefault="00BC0AEC" w14:paraId="649DA52E" w14:textId="1713DF44">
            <w:pPr>
              <w:pStyle w:val="Arial9"/>
              <w:jc w:val="both"/>
              <w:rPr>
                <w:b/>
              </w:rPr>
            </w:pPr>
            <w:r w:rsidRPr="00BC0AEC">
              <w:rPr>
                <w:b/>
              </w:rPr>
              <w:t>Toiminta-ajatus</w:t>
            </w:r>
          </w:p>
          <w:p w:rsidRPr="00BC0AEC" w:rsidR="00BC0AEC" w:rsidP="00BC0AEC" w:rsidRDefault="00BC0AEC" w14:paraId="5F7261DE" w14:textId="77777777">
            <w:pPr>
              <w:pStyle w:val="Arial9"/>
              <w:jc w:val="both"/>
            </w:pPr>
          </w:p>
          <w:p w:rsidR="00BC0AEC" w:rsidP="00BC0AEC" w:rsidRDefault="008C6BB2" w14:paraId="42216707" w14:textId="0877CF99">
            <w:pPr>
              <w:pStyle w:val="Arial9"/>
              <w:jc w:val="both"/>
              <w:rPr>
                <w:szCs w:val="18"/>
              </w:rPr>
            </w:pPr>
            <w:r w:rsidRPr="003F0FCE">
              <w:rPr>
                <w:szCs w:val="18"/>
              </w:rPr>
              <w:t>Mehiläisen ikääntyneiden palveluiden kotiin vietävät palvelut tarjoavat parhaita käytäntöjä hyödyntämällä asiakkaille korkealaatuista hoitoa, hoivaa ja huolenpitoa asiakkaiden omassa kodissa ja tilapäisellä kuntoutusjaksolla. Palvelut tuotetaan Siikalatvan kunnan ikääntyneille.</w:t>
            </w:r>
          </w:p>
          <w:p w:rsidR="003F0FCE" w:rsidP="00BC0AEC" w:rsidRDefault="003F0FCE" w14:paraId="31324588" w14:textId="599E0E2D">
            <w:pPr>
              <w:pStyle w:val="Arial9"/>
              <w:jc w:val="both"/>
            </w:pPr>
            <w:r>
              <w:t>• Tavoitteenamme on luoda asukkaill</w:t>
            </w:r>
            <w:r w:rsidR="00337907">
              <w:t>emme yksilöllinen</w:t>
            </w:r>
            <w:r>
              <w:t xml:space="preserve"> ja elämyksellinen elämä </w:t>
            </w:r>
          </w:p>
          <w:p w:rsidR="003F0FCE" w:rsidP="00BC0AEC" w:rsidRDefault="003F0FCE" w14:paraId="19BEE7D1" w14:textId="77777777">
            <w:pPr>
              <w:pStyle w:val="Arial9"/>
              <w:jc w:val="both"/>
            </w:pPr>
            <w:r>
              <w:t xml:space="preserve">• Jokaiselle asiakkaalle laaditaan yhteistyössä hänen ja hänen läheisensä kanssa yksilöllinen kuntouttava hoitosuunnitelma jota seurataan, arvioidaan ja päivitetään säännöllisesti </w:t>
            </w:r>
          </w:p>
          <w:p w:rsidRPr="003F0FCE" w:rsidR="003F0FCE" w:rsidP="00BC0AEC" w:rsidRDefault="003F0FCE" w14:paraId="7516258C" w14:textId="4BCFFA4B">
            <w:pPr>
              <w:pStyle w:val="Arial9"/>
              <w:jc w:val="both"/>
              <w:rPr>
                <w:szCs w:val="18"/>
              </w:rPr>
            </w:pPr>
            <w:r>
              <w:t>• Kehitämme jatkuvasti työmme sisältöä ja arvioimme asiakkaiden toimintakyvyn edistymistä eri mittareilla</w:t>
            </w:r>
          </w:p>
          <w:p w:rsidRPr="00BC0AEC" w:rsidR="00BC0AEC" w:rsidP="00BD4240" w:rsidRDefault="00BC0AEC" w14:paraId="167A482B" w14:textId="77777777">
            <w:pPr>
              <w:pStyle w:val="Arial9"/>
              <w:tabs>
                <w:tab w:val="left" w:pos="4458"/>
              </w:tabs>
              <w:jc w:val="both"/>
            </w:pPr>
          </w:p>
          <w:p w:rsidR="006E42BE" w:rsidP="00BC0AEC" w:rsidRDefault="00BC0AEC" w14:paraId="0EED7324" w14:textId="7FE038F8">
            <w:pPr>
              <w:pStyle w:val="Arial9"/>
              <w:jc w:val="both"/>
              <w:rPr>
                <w:b/>
              </w:rPr>
            </w:pPr>
            <w:r w:rsidRPr="00BC0AEC">
              <w:rPr>
                <w:b/>
              </w:rPr>
              <w:t>Arvot ja toimintaperiaatteet</w:t>
            </w:r>
          </w:p>
          <w:p w:rsidRPr="00BC0AEC" w:rsidR="000A652F" w:rsidP="00BC0AEC" w:rsidRDefault="000A652F" w14:paraId="729CAE86" w14:textId="77777777">
            <w:pPr>
              <w:pStyle w:val="Arial9"/>
              <w:jc w:val="both"/>
            </w:pPr>
          </w:p>
          <w:p w:rsidRPr="00BC0AEC" w:rsidR="00BC0AEC" w:rsidP="00BC0AEC" w:rsidRDefault="00BC0AEC" w14:paraId="54CBE762" w14:textId="77777777">
            <w:pPr>
              <w:pStyle w:val="Arial9"/>
              <w:jc w:val="both"/>
            </w:pPr>
          </w:p>
          <w:p w:rsidRPr="007775F2" w:rsidR="00BC0AEC" w:rsidP="00BC0AEC" w:rsidRDefault="008C6BB2" w14:paraId="2D787D82" w14:textId="01066B13">
            <w:pPr>
              <w:jc w:val="both"/>
              <w:rPr>
                <w:sz w:val="18"/>
                <w:szCs w:val="18"/>
              </w:rPr>
            </w:pPr>
            <w:r w:rsidRPr="007775F2">
              <w:rPr>
                <w:sz w:val="18"/>
                <w:szCs w:val="18"/>
              </w:rPr>
              <w:t>Mehiläisen toimintaa ohjaa arvopohja, joka muodostuu neljästä arvoparista:</w:t>
            </w:r>
          </w:p>
          <w:p w:rsidRPr="00BC0AEC" w:rsidR="008C6BB2" w:rsidP="00BC0AEC" w:rsidRDefault="008C6BB2" w14:paraId="08069ECA" w14:textId="77777777">
            <w:pPr>
              <w:jc w:val="both"/>
            </w:pPr>
          </w:p>
          <w:p w:rsidR="008C6BB2" w:rsidP="00BC0AEC" w:rsidRDefault="008C6BB2" w14:paraId="2944BF82" w14:textId="77777777">
            <w:pPr>
              <w:jc w:val="both"/>
              <w:rPr>
                <w:b/>
                <w:sz w:val="18"/>
                <w:szCs w:val="18"/>
              </w:rPr>
            </w:pPr>
            <w:r w:rsidRPr="00623CFA">
              <w:rPr>
                <w:b/>
                <w:sz w:val="18"/>
                <w:szCs w:val="18"/>
              </w:rPr>
              <w:t>Tieto ja Taito</w:t>
            </w:r>
          </w:p>
          <w:p w:rsidRPr="00623CFA" w:rsidR="000A652F" w:rsidP="00BC0AEC" w:rsidRDefault="000A652F" w14:paraId="716E01FB" w14:textId="77777777">
            <w:pPr>
              <w:jc w:val="both"/>
              <w:rPr>
                <w:b/>
                <w:sz w:val="18"/>
                <w:szCs w:val="18"/>
              </w:rPr>
            </w:pPr>
          </w:p>
          <w:p w:rsidRPr="00623CFA" w:rsidR="008C6BB2" w:rsidP="00BC0AEC" w:rsidRDefault="008C6BB2" w14:paraId="66EB6993" w14:textId="42E1CFFC">
            <w:pPr>
              <w:jc w:val="both"/>
              <w:rPr>
                <w:sz w:val="18"/>
                <w:szCs w:val="18"/>
              </w:rPr>
            </w:pPr>
            <w:r w:rsidRPr="00623CFA">
              <w:rPr>
                <w:sz w:val="18"/>
                <w:szCs w:val="18"/>
              </w:rPr>
              <w:t>• Mehiläinen on vahvasti sitoutunut korkeaan ammatilliseen osaamiseen. Henkilöstön osaamisesta ja ammattitaidosta huolehtiminen alkaa rekrytointiprosessista ja jatkuen henkilöstön kouluttamiseen, kehittymiseen ja säännölliseen osaamisen ja kehitystarpeiden arviointiin, esimiestyön ja johtamisen kehittämistä unohtamatta.</w:t>
            </w:r>
          </w:p>
          <w:p w:rsidRPr="00623CFA" w:rsidR="00895B60" w:rsidP="00BC0AEC" w:rsidRDefault="00895B60" w14:paraId="2971ED9F" w14:textId="77777777">
            <w:pPr>
              <w:jc w:val="both"/>
              <w:rPr>
                <w:sz w:val="18"/>
                <w:szCs w:val="18"/>
              </w:rPr>
            </w:pPr>
          </w:p>
          <w:p w:rsidRPr="00623CFA" w:rsidR="008C6BB2" w:rsidP="00BC0AEC" w:rsidRDefault="008C6BB2" w14:paraId="596F4E2A" w14:textId="77777777">
            <w:pPr>
              <w:jc w:val="both"/>
              <w:rPr>
                <w:b/>
                <w:sz w:val="18"/>
                <w:szCs w:val="18"/>
              </w:rPr>
            </w:pPr>
            <w:r w:rsidRPr="00623CFA">
              <w:rPr>
                <w:b/>
                <w:sz w:val="18"/>
                <w:szCs w:val="18"/>
              </w:rPr>
              <w:t xml:space="preserve">Välittäminen ja Vastuunotto </w:t>
            </w:r>
          </w:p>
          <w:p w:rsidRPr="00623CFA" w:rsidR="00895B60" w:rsidP="00BC0AEC" w:rsidRDefault="008C6BB2" w14:paraId="12B5BAD7" w14:textId="2EC3499C">
            <w:pPr>
              <w:jc w:val="both"/>
              <w:rPr>
                <w:sz w:val="18"/>
                <w:szCs w:val="18"/>
              </w:rPr>
            </w:pPr>
            <w:r w:rsidRPr="3076028F" w:rsidR="676EFC6C">
              <w:rPr>
                <w:sz w:val="18"/>
                <w:szCs w:val="18"/>
              </w:rPr>
              <w:t>• Huolehdimme ja vastaamme siitä</w:t>
            </w:r>
            <w:r w:rsidRPr="3076028F" w:rsidR="2D14498C">
              <w:rPr>
                <w:sz w:val="18"/>
                <w:szCs w:val="18"/>
              </w:rPr>
              <w:t>,</w:t>
            </w:r>
            <w:r w:rsidRPr="3076028F" w:rsidR="676EFC6C">
              <w:rPr>
                <w:sz w:val="18"/>
                <w:szCs w:val="18"/>
              </w:rPr>
              <w:t xml:space="preserve"> että palvelumme toteutuvat siten</w:t>
            </w:r>
            <w:r w:rsidRPr="3076028F" w:rsidR="23E9AA09">
              <w:rPr>
                <w:sz w:val="18"/>
                <w:szCs w:val="18"/>
              </w:rPr>
              <w:t>,</w:t>
            </w:r>
            <w:r w:rsidRPr="3076028F" w:rsidR="676EFC6C">
              <w:rPr>
                <w:sz w:val="18"/>
                <w:szCs w:val="18"/>
              </w:rPr>
              <w:t xml:space="preserve"> kun olemme sopineet.</w:t>
            </w:r>
            <w:r w:rsidRPr="3076028F" w:rsidR="78FDE5DA">
              <w:rPr>
                <w:sz w:val="18"/>
                <w:szCs w:val="18"/>
              </w:rPr>
              <w:t xml:space="preserve"> Arvostamme ja kunnioitamme asiakkaita, läheisiä, työtovereita ja yhteistyökumppaneita. </w:t>
            </w:r>
          </w:p>
          <w:p w:rsidRPr="00623CFA" w:rsidR="00895B60" w:rsidP="00BC0AEC" w:rsidRDefault="00895B60" w14:paraId="47E43CF4" w14:textId="77777777">
            <w:pPr>
              <w:jc w:val="both"/>
              <w:rPr>
                <w:sz w:val="18"/>
                <w:szCs w:val="18"/>
              </w:rPr>
            </w:pPr>
          </w:p>
          <w:p w:rsidRPr="00623CFA" w:rsidR="008C6BB2" w:rsidP="00BC0AEC" w:rsidRDefault="008C6BB2" w14:paraId="6BF4CECF" w14:textId="60CD87EB">
            <w:pPr>
              <w:jc w:val="both"/>
              <w:rPr>
                <w:b/>
                <w:sz w:val="18"/>
                <w:szCs w:val="18"/>
              </w:rPr>
            </w:pPr>
            <w:r w:rsidRPr="00623CFA">
              <w:rPr>
                <w:b/>
                <w:sz w:val="18"/>
                <w:szCs w:val="18"/>
              </w:rPr>
              <w:t xml:space="preserve">Kumppanuus ja yrittäminen </w:t>
            </w:r>
          </w:p>
          <w:p w:rsidRPr="00623CFA" w:rsidR="008C6BB2" w:rsidP="00BC0AEC" w:rsidRDefault="008C6BB2" w14:paraId="33FB91FA" w14:textId="5C86A798">
            <w:pPr>
              <w:jc w:val="both"/>
              <w:rPr>
                <w:sz w:val="18"/>
                <w:szCs w:val="18"/>
              </w:rPr>
            </w:pPr>
            <w:r w:rsidRPr="00623CFA">
              <w:rPr>
                <w:sz w:val="18"/>
                <w:szCs w:val="18"/>
              </w:rPr>
              <w:t>• Toimint</w:t>
            </w:r>
            <w:r w:rsidRPr="00623CFA" w:rsidR="00895B60">
              <w:rPr>
                <w:sz w:val="18"/>
                <w:szCs w:val="18"/>
              </w:rPr>
              <w:t>amme rakentuu yhteistyölle asiakkaiden,</w:t>
            </w:r>
            <w:r w:rsidRPr="00623CFA">
              <w:rPr>
                <w:sz w:val="18"/>
                <w:szCs w:val="18"/>
              </w:rPr>
              <w:t xml:space="preserve"> heidän läheistensä</w:t>
            </w:r>
            <w:r w:rsidRPr="00623CFA" w:rsidR="00895B60">
              <w:rPr>
                <w:sz w:val="18"/>
                <w:szCs w:val="18"/>
              </w:rPr>
              <w:t xml:space="preserve">, ja palvelun tilaajan </w:t>
            </w:r>
            <w:r w:rsidRPr="00623CFA">
              <w:rPr>
                <w:sz w:val="18"/>
                <w:szCs w:val="18"/>
              </w:rPr>
              <w:t xml:space="preserve">kanssa. Palveluita suunnitellaan ja kehitetään yhdessä </w:t>
            </w:r>
            <w:r w:rsidRPr="00623CFA" w:rsidR="00895B60">
              <w:rPr>
                <w:sz w:val="18"/>
                <w:szCs w:val="18"/>
              </w:rPr>
              <w:t xml:space="preserve">kaikkien hoitoon, hoivaan ja huolenpitoon osallistuvien </w:t>
            </w:r>
            <w:r w:rsidRPr="00623CFA">
              <w:rPr>
                <w:sz w:val="18"/>
                <w:szCs w:val="18"/>
              </w:rPr>
              <w:t>kanssa</w:t>
            </w:r>
            <w:r w:rsidRPr="00623CFA" w:rsidR="00895B60">
              <w:rPr>
                <w:sz w:val="18"/>
                <w:szCs w:val="18"/>
              </w:rPr>
              <w:t>.</w:t>
            </w:r>
            <w:r w:rsidRPr="00623CFA">
              <w:rPr>
                <w:sz w:val="18"/>
                <w:szCs w:val="18"/>
              </w:rPr>
              <w:t xml:space="preserve"> Hyödynnämme aktiivisesti ympäristön palveluita </w:t>
            </w:r>
            <w:r w:rsidRPr="00623CFA" w:rsidR="00895B60">
              <w:rPr>
                <w:sz w:val="18"/>
                <w:szCs w:val="18"/>
              </w:rPr>
              <w:t>ja toi</w:t>
            </w:r>
            <w:r w:rsidRPr="00623CFA">
              <w:rPr>
                <w:sz w:val="18"/>
                <w:szCs w:val="18"/>
              </w:rPr>
              <w:t>mintamahdollisuuksia</w:t>
            </w:r>
            <w:r w:rsidRPr="00623CFA" w:rsidR="00895B60">
              <w:rPr>
                <w:sz w:val="18"/>
                <w:szCs w:val="18"/>
              </w:rPr>
              <w:t xml:space="preserve"> tuomaan lisäarvoa asiakkaittemme arkeen</w:t>
            </w:r>
            <w:r w:rsidRPr="00623CFA">
              <w:rPr>
                <w:sz w:val="18"/>
                <w:szCs w:val="18"/>
              </w:rPr>
              <w:t xml:space="preserve">. </w:t>
            </w:r>
          </w:p>
          <w:p w:rsidRPr="00623CFA" w:rsidR="00895B60" w:rsidP="00BC0AEC" w:rsidRDefault="008C6BB2" w14:paraId="6CF45D73" w14:textId="77777777">
            <w:pPr>
              <w:jc w:val="both"/>
              <w:rPr>
                <w:sz w:val="18"/>
                <w:szCs w:val="18"/>
              </w:rPr>
            </w:pPr>
            <w:r w:rsidRPr="00623CFA">
              <w:rPr>
                <w:sz w:val="18"/>
                <w:szCs w:val="18"/>
              </w:rPr>
              <w:t xml:space="preserve">• </w:t>
            </w:r>
            <w:r w:rsidRPr="00623CFA" w:rsidR="00895B60">
              <w:rPr>
                <w:sz w:val="18"/>
                <w:szCs w:val="18"/>
              </w:rPr>
              <w:t>Luomme ja ylläpidämme yhteishenkeä ja teemme hyvillä mielin töitä yhdessä, yhteisen tavoitteen ja korkean asiakastyytyväisyyden eteen</w:t>
            </w:r>
          </w:p>
          <w:p w:rsidRPr="00623CFA" w:rsidR="00895B60" w:rsidP="00BC0AEC" w:rsidRDefault="00895B60" w14:paraId="34D8471D" w14:textId="1B6C1F98">
            <w:pPr>
              <w:jc w:val="both"/>
              <w:rPr>
                <w:sz w:val="18"/>
                <w:szCs w:val="18"/>
              </w:rPr>
            </w:pPr>
            <w:r w:rsidRPr="00623CFA">
              <w:rPr>
                <w:sz w:val="18"/>
                <w:szCs w:val="18"/>
              </w:rPr>
              <w:t xml:space="preserve">• </w:t>
            </w:r>
            <w:r w:rsidRPr="00623CFA" w:rsidR="008C6BB2">
              <w:rPr>
                <w:sz w:val="18"/>
                <w:szCs w:val="18"/>
              </w:rPr>
              <w:t xml:space="preserve">Kuntoutuksen vaikuttavuuden ja tuloksellisuuden arviointi on myös yhteinen prosessi. Työotteemme on aktiivinen ja palkitsemme aloitteellisuutta ja tuloksellisuutta. </w:t>
            </w:r>
          </w:p>
          <w:p w:rsidRPr="00623CFA" w:rsidR="00895B60" w:rsidP="00BC0AEC" w:rsidRDefault="00895B60" w14:paraId="1FD90ADF" w14:textId="77777777">
            <w:pPr>
              <w:jc w:val="both"/>
              <w:rPr>
                <w:sz w:val="18"/>
                <w:szCs w:val="18"/>
              </w:rPr>
            </w:pPr>
          </w:p>
          <w:p w:rsidRPr="00623CFA" w:rsidR="00895B60" w:rsidP="00BC0AEC" w:rsidRDefault="008C6BB2" w14:paraId="6482C282" w14:textId="77777777">
            <w:pPr>
              <w:jc w:val="both"/>
              <w:rPr>
                <w:sz w:val="18"/>
                <w:szCs w:val="18"/>
              </w:rPr>
            </w:pPr>
            <w:r w:rsidRPr="00623CFA">
              <w:rPr>
                <w:b/>
                <w:sz w:val="18"/>
                <w:szCs w:val="18"/>
              </w:rPr>
              <w:t>Kasvu ja Kehittäminen</w:t>
            </w:r>
            <w:r w:rsidRPr="00623CFA">
              <w:rPr>
                <w:sz w:val="18"/>
                <w:szCs w:val="18"/>
              </w:rPr>
              <w:t xml:space="preserve"> </w:t>
            </w:r>
          </w:p>
          <w:p w:rsidRPr="00623CFA" w:rsidR="008C6BB2" w:rsidP="00BC0AEC" w:rsidRDefault="008C6BB2" w14:paraId="2BFF03AA" w14:textId="710A7CEC">
            <w:pPr>
              <w:jc w:val="both"/>
              <w:rPr>
                <w:sz w:val="18"/>
                <w:szCs w:val="18"/>
              </w:rPr>
            </w:pPr>
            <w:r w:rsidRPr="00623CFA">
              <w:rPr>
                <w:sz w:val="18"/>
                <w:szCs w:val="18"/>
              </w:rPr>
              <w:t xml:space="preserve">• </w:t>
            </w:r>
            <w:r w:rsidRPr="00623CFA" w:rsidR="00A52EED">
              <w:rPr>
                <w:sz w:val="18"/>
                <w:szCs w:val="18"/>
              </w:rPr>
              <w:t>Olemme avoimia ja ennakkoluulottomia uudelle ja uskallamme luopua käytännöstä</w:t>
            </w:r>
            <w:r w:rsidRPr="00623CFA" w:rsidR="00623CFA">
              <w:rPr>
                <w:sz w:val="18"/>
                <w:szCs w:val="18"/>
              </w:rPr>
              <w:t>, joka ei toimi. K</w:t>
            </w:r>
            <w:r w:rsidRPr="00623CFA" w:rsidR="00A52EED">
              <w:rPr>
                <w:sz w:val="18"/>
                <w:szCs w:val="18"/>
              </w:rPr>
              <w:t>ehitämme koko ajan toimintaamme kohti aid</w:t>
            </w:r>
            <w:r w:rsidRPr="00623CFA" w:rsidR="00623CFA">
              <w:rPr>
                <w:sz w:val="18"/>
                <w:szCs w:val="18"/>
              </w:rPr>
              <w:t>osti yksilöllistä</w:t>
            </w:r>
            <w:r w:rsidRPr="00623CFA" w:rsidR="00A52EED">
              <w:rPr>
                <w:sz w:val="18"/>
                <w:szCs w:val="18"/>
              </w:rPr>
              <w:t xml:space="preserve"> ja elämyksellistä elämää. Haluamme olla paras palveluntuottaja ja tarjota asiakkaillemme parasta mahdollista hoivaa.</w:t>
            </w:r>
          </w:p>
          <w:p w:rsidRPr="00623CFA" w:rsidR="00623CFA" w:rsidP="00BC0AEC" w:rsidRDefault="008C6BB2" w14:paraId="3A675269" w14:textId="179A90DB">
            <w:pPr>
              <w:jc w:val="both"/>
              <w:rPr>
                <w:sz w:val="18"/>
                <w:szCs w:val="18"/>
              </w:rPr>
            </w:pPr>
            <w:r w:rsidRPr="00623CFA">
              <w:rPr>
                <w:sz w:val="18"/>
                <w:szCs w:val="18"/>
              </w:rPr>
              <w:t>• Tavoitteenamme on olla yleistyökumppaneillemme ensisijaine</w:t>
            </w:r>
            <w:r w:rsidRPr="00623CFA" w:rsidR="00623CFA">
              <w:rPr>
                <w:sz w:val="18"/>
                <w:szCs w:val="18"/>
              </w:rPr>
              <w:t>n valinta palvelutuottajaksi.</w:t>
            </w:r>
          </w:p>
          <w:p w:rsidRPr="00623CFA" w:rsidR="00623CFA" w:rsidP="00BC0AEC" w:rsidRDefault="00623CFA" w14:paraId="04146B65" w14:textId="77777777">
            <w:pPr>
              <w:jc w:val="both"/>
              <w:rPr>
                <w:sz w:val="18"/>
                <w:szCs w:val="18"/>
              </w:rPr>
            </w:pPr>
          </w:p>
          <w:p w:rsidRPr="00623CFA" w:rsidR="00623CFA" w:rsidP="00BC0AEC" w:rsidRDefault="008C6BB2" w14:paraId="1FB3E55F" w14:textId="77777777">
            <w:pPr>
              <w:jc w:val="both"/>
              <w:rPr>
                <w:b/>
                <w:sz w:val="18"/>
                <w:szCs w:val="18"/>
              </w:rPr>
            </w:pPr>
            <w:r w:rsidRPr="00623CFA">
              <w:rPr>
                <w:b/>
                <w:sz w:val="18"/>
                <w:szCs w:val="18"/>
              </w:rPr>
              <w:t xml:space="preserve">Teemme asioinnin kanssamme helpoksi, palvelemme kokonaisvaltaisesti ja kohtaamme jokaisen asiakkaan yksilöllisesti. </w:t>
            </w:r>
          </w:p>
          <w:p w:rsidRPr="00623CFA" w:rsidR="00623CFA" w:rsidP="00BC0AEC" w:rsidRDefault="00623CFA" w14:paraId="04FBA21C" w14:textId="77777777">
            <w:pPr>
              <w:jc w:val="both"/>
              <w:rPr>
                <w:sz w:val="18"/>
                <w:szCs w:val="18"/>
              </w:rPr>
            </w:pPr>
          </w:p>
          <w:p w:rsidRPr="00623CFA" w:rsidR="008C6BB2" w:rsidP="00BC0AEC" w:rsidRDefault="008C6BB2" w14:paraId="3567E60A" w14:textId="62D7DD61">
            <w:pPr>
              <w:jc w:val="both"/>
              <w:rPr>
                <w:sz w:val="18"/>
                <w:szCs w:val="18"/>
              </w:rPr>
            </w:pPr>
            <w:r w:rsidRPr="3076028F" w:rsidR="676EFC6C">
              <w:rPr>
                <w:sz w:val="18"/>
                <w:szCs w:val="18"/>
              </w:rPr>
              <w:t xml:space="preserve">Mehiläisen arvojen ja toimintaperiaatteiden toteutumista arjessa arvioidaan vuosittain organisaation eri tasoilla monin eri tavoin. Yksilö- ja tiimitason tarkastelussa tärkeässä roolissa ovat kehityskeskustelut. Yksikkötason tarkastelun toteutetaan tiiviisti samassa </w:t>
            </w:r>
            <w:r w:rsidRPr="3076028F" w:rsidR="676EFC6C">
              <w:rPr>
                <w:sz w:val="18"/>
                <w:szCs w:val="18"/>
              </w:rPr>
              <w:t>yhteydessä</w:t>
            </w:r>
            <w:r w:rsidRPr="3076028F" w:rsidR="2FC8F5F3">
              <w:rPr>
                <w:sz w:val="18"/>
                <w:szCs w:val="18"/>
              </w:rPr>
              <w:t>,</w:t>
            </w:r>
            <w:r w:rsidRPr="3076028F" w:rsidR="676EFC6C">
              <w:rPr>
                <w:sz w:val="18"/>
                <w:szCs w:val="18"/>
              </w:rPr>
              <w:t xml:space="preserve"> kun </w:t>
            </w:r>
            <w:r w:rsidRPr="3076028F" w:rsidR="02F260F2">
              <w:rPr>
                <w:sz w:val="18"/>
                <w:szCs w:val="18"/>
              </w:rPr>
              <w:t xml:space="preserve">Siikalatvan </w:t>
            </w:r>
            <w:proofErr w:type="spellStart"/>
            <w:r w:rsidRPr="3076028F" w:rsidR="02F260F2">
              <w:rPr>
                <w:sz w:val="18"/>
                <w:szCs w:val="18"/>
              </w:rPr>
              <w:t>sosiaali</w:t>
            </w:r>
            <w:proofErr w:type="spellEnd"/>
            <w:r w:rsidRPr="3076028F" w:rsidR="02F260F2">
              <w:rPr>
                <w:sz w:val="18"/>
                <w:szCs w:val="18"/>
              </w:rPr>
              <w:t xml:space="preserve"> -ja terveyspalvelujen </w:t>
            </w:r>
            <w:r w:rsidRPr="3076028F" w:rsidR="676EFC6C">
              <w:rPr>
                <w:sz w:val="18"/>
                <w:szCs w:val="18"/>
              </w:rPr>
              <w:t>vuosisuunnittelua</w:t>
            </w:r>
            <w:r w:rsidRPr="3076028F" w:rsidR="02F260F2">
              <w:rPr>
                <w:sz w:val="18"/>
                <w:szCs w:val="18"/>
              </w:rPr>
              <w:t xml:space="preserve"> ja toteutumista seura</w:t>
            </w:r>
            <w:r w:rsidRPr="3076028F" w:rsidR="676EFC6C">
              <w:rPr>
                <w:sz w:val="18"/>
                <w:szCs w:val="18"/>
              </w:rPr>
              <w:t>taan. Tässä yhteydessä käydään läpi toteutunutta vuotta asia</w:t>
            </w:r>
            <w:r w:rsidRPr="3076028F" w:rsidR="02F260F2">
              <w:rPr>
                <w:sz w:val="18"/>
                <w:szCs w:val="18"/>
              </w:rPr>
              <w:t>k</w:t>
            </w:r>
            <w:r w:rsidRPr="3076028F" w:rsidR="676EFC6C">
              <w:rPr>
                <w:sz w:val="18"/>
                <w:szCs w:val="18"/>
              </w:rPr>
              <w:t>kaan, henkilöstön ja prosessien näkökulmasta, verrataan toteutunutta kehitystä tavoitteisiin ja asetetaan tavoitteet seuraavalle vuode</w:t>
            </w:r>
            <w:r w:rsidRPr="3076028F" w:rsidR="02F260F2">
              <w:rPr>
                <w:sz w:val="18"/>
                <w:szCs w:val="18"/>
              </w:rPr>
              <w:t>lle.</w:t>
            </w:r>
            <w:r w:rsidRPr="3076028F" w:rsidR="676EFC6C">
              <w:rPr>
                <w:sz w:val="18"/>
                <w:szCs w:val="18"/>
              </w:rPr>
              <w:t xml:space="preserve"> Vastaavasti arvojen ja toiminta-ajatuksen toteutumista arvioidaan vuosittain laaditt</w:t>
            </w:r>
            <w:r w:rsidRPr="3076028F" w:rsidR="02F260F2">
              <w:rPr>
                <w:sz w:val="18"/>
                <w:szCs w:val="18"/>
              </w:rPr>
              <w:t>avassa toimintakertomuksessa.</w:t>
            </w:r>
          </w:p>
          <w:p w:rsidRPr="00623CFA" w:rsidR="008C6BB2" w:rsidP="00BC0AEC" w:rsidRDefault="008C6BB2" w14:paraId="4DB920F5" w14:textId="77777777">
            <w:pPr>
              <w:jc w:val="both"/>
              <w:rPr>
                <w:sz w:val="18"/>
                <w:szCs w:val="18"/>
              </w:rPr>
            </w:pPr>
          </w:p>
          <w:p w:rsidRPr="00623CFA" w:rsidR="00623CFA" w:rsidP="00BC0AEC" w:rsidRDefault="008C6BB2" w14:paraId="3E7866EF" w14:textId="77777777">
            <w:pPr>
              <w:jc w:val="both"/>
              <w:rPr>
                <w:sz w:val="18"/>
                <w:szCs w:val="18"/>
              </w:rPr>
            </w:pPr>
            <w:r w:rsidRPr="00623CFA">
              <w:rPr>
                <w:sz w:val="18"/>
                <w:szCs w:val="18"/>
              </w:rPr>
              <w:t xml:space="preserve">Toimintaamme ohjaa aina voimassa oleva lainsäädäntö sekä kansainväliset ja suositukset </w:t>
            </w:r>
          </w:p>
          <w:p w:rsidRPr="00623CFA" w:rsidR="00623CFA" w:rsidP="00BC0AEC" w:rsidRDefault="008C6BB2" w14:paraId="0D674255" w14:textId="623552E8">
            <w:pPr>
              <w:jc w:val="both"/>
              <w:rPr>
                <w:sz w:val="18"/>
                <w:szCs w:val="18"/>
              </w:rPr>
            </w:pPr>
            <w:r w:rsidRPr="00623CFA">
              <w:rPr>
                <w:sz w:val="18"/>
                <w:szCs w:val="18"/>
              </w:rPr>
              <w:t>Sosiaa</w:t>
            </w:r>
            <w:r w:rsidRPr="00623CFA" w:rsidR="00623CFA">
              <w:rPr>
                <w:sz w:val="18"/>
                <w:szCs w:val="18"/>
              </w:rPr>
              <w:t>lihuollon asiakaslaki, 812/2000</w:t>
            </w:r>
          </w:p>
          <w:p w:rsidRPr="00623CFA" w:rsidR="00623CFA" w:rsidP="00BC0AEC" w:rsidRDefault="00623CFA" w14:paraId="32BA7D53" w14:textId="5995DE82">
            <w:pPr>
              <w:jc w:val="both"/>
              <w:rPr>
                <w:sz w:val="18"/>
                <w:szCs w:val="18"/>
              </w:rPr>
            </w:pPr>
            <w:proofErr w:type="gramStart"/>
            <w:r w:rsidRPr="00623CFA">
              <w:rPr>
                <w:sz w:val="18"/>
                <w:szCs w:val="18"/>
              </w:rPr>
              <w:t xml:space="preserve">Laki ikääntyneen väestön toimintakyvyn tukemisesta sekä iäkkäiden </w:t>
            </w:r>
            <w:proofErr w:type="spellStart"/>
            <w:r w:rsidRPr="00623CFA">
              <w:rPr>
                <w:sz w:val="18"/>
                <w:szCs w:val="18"/>
              </w:rPr>
              <w:t>sosiaali</w:t>
            </w:r>
            <w:proofErr w:type="spellEnd"/>
            <w:r w:rsidRPr="00623CFA">
              <w:rPr>
                <w:sz w:val="18"/>
                <w:szCs w:val="18"/>
              </w:rPr>
              <w:t>- ja terveyspalveluista 980/2012</w:t>
            </w:r>
            <w:proofErr w:type="gramEnd"/>
          </w:p>
          <w:p w:rsidRPr="00623CFA" w:rsidR="00623CFA" w:rsidP="00BC0AEC" w:rsidRDefault="008C6BB2" w14:paraId="5CB4B1C7" w14:textId="77777777">
            <w:pPr>
              <w:jc w:val="both"/>
              <w:rPr>
                <w:sz w:val="18"/>
                <w:szCs w:val="18"/>
              </w:rPr>
            </w:pPr>
            <w:r w:rsidRPr="00623CFA">
              <w:rPr>
                <w:sz w:val="18"/>
                <w:szCs w:val="18"/>
              </w:rPr>
              <w:t xml:space="preserve">Potilaslaki, 785/1992) </w:t>
            </w:r>
          </w:p>
          <w:p w:rsidRPr="00623CFA" w:rsidR="00623CFA" w:rsidP="00BC0AEC" w:rsidRDefault="008C6BB2" w14:paraId="78333923" w14:textId="1B1519BA">
            <w:pPr>
              <w:jc w:val="both"/>
              <w:rPr>
                <w:sz w:val="18"/>
                <w:szCs w:val="18"/>
              </w:rPr>
            </w:pPr>
            <w:proofErr w:type="spellStart"/>
            <w:proofErr w:type="gramStart"/>
            <w:r w:rsidRPr="00623CFA">
              <w:rPr>
                <w:sz w:val="18"/>
                <w:szCs w:val="18"/>
              </w:rPr>
              <w:t>Sosiaali</w:t>
            </w:r>
            <w:proofErr w:type="spellEnd"/>
            <w:r w:rsidRPr="00623CFA">
              <w:rPr>
                <w:sz w:val="18"/>
                <w:szCs w:val="18"/>
              </w:rPr>
              <w:t>- ja terveyden</w:t>
            </w:r>
            <w:r w:rsidRPr="00623CFA" w:rsidR="00623CFA">
              <w:rPr>
                <w:sz w:val="18"/>
                <w:szCs w:val="18"/>
              </w:rPr>
              <w:t>huollon asiakasmaksuista annettu</w:t>
            </w:r>
            <w:r w:rsidRPr="00623CFA">
              <w:rPr>
                <w:sz w:val="18"/>
                <w:szCs w:val="18"/>
              </w:rPr>
              <w:t xml:space="preserve"> laki (734/19</w:t>
            </w:r>
            <w:r w:rsidRPr="00623CFA" w:rsidR="00623CFA">
              <w:rPr>
                <w:sz w:val="18"/>
                <w:szCs w:val="18"/>
              </w:rPr>
              <w:t>92) ja asetus (912/1992)</w:t>
            </w:r>
            <w:proofErr w:type="gramEnd"/>
          </w:p>
          <w:p w:rsidRPr="00623CFA" w:rsidR="00623CFA" w:rsidP="00BC0AEC" w:rsidRDefault="008C6BB2" w14:paraId="1388C6C5" w14:textId="553E56F8">
            <w:pPr>
              <w:jc w:val="both"/>
              <w:rPr>
                <w:sz w:val="18"/>
                <w:szCs w:val="18"/>
              </w:rPr>
            </w:pPr>
            <w:proofErr w:type="gramStart"/>
            <w:r w:rsidRPr="00623CFA">
              <w:rPr>
                <w:sz w:val="18"/>
                <w:szCs w:val="18"/>
              </w:rPr>
              <w:t>Valvontalaki, 603/1996) ja terveydenhuollon palvelujen osalta yksityisestä terveydenhuoll</w:t>
            </w:r>
            <w:r w:rsidRPr="00623CFA" w:rsidR="00623CFA">
              <w:rPr>
                <w:sz w:val="18"/>
                <w:szCs w:val="18"/>
              </w:rPr>
              <w:t>osta annetussa laissa 152/1990)</w:t>
            </w:r>
            <w:proofErr w:type="gramEnd"/>
            <w:r w:rsidRPr="00623CFA">
              <w:rPr>
                <w:sz w:val="18"/>
                <w:szCs w:val="18"/>
              </w:rPr>
              <w:t xml:space="preserve"> </w:t>
            </w:r>
          </w:p>
          <w:p w:rsidRPr="00623CFA" w:rsidR="00623CFA" w:rsidP="00BC0AEC" w:rsidRDefault="008C6BB2" w14:paraId="5FDB548A" w14:textId="77777777">
            <w:pPr>
              <w:jc w:val="both"/>
              <w:rPr>
                <w:sz w:val="18"/>
                <w:szCs w:val="18"/>
              </w:rPr>
            </w:pPr>
            <w:proofErr w:type="gramStart"/>
            <w:r w:rsidRPr="00623CFA">
              <w:rPr>
                <w:sz w:val="18"/>
                <w:szCs w:val="18"/>
              </w:rPr>
              <w:t>Sosiaalihuollonammatillisen henkilöstön kelpoisuusvaatimuksista annetun laki (272/2005) ja sitä täydentävän a</w:t>
            </w:r>
            <w:r w:rsidRPr="00623CFA" w:rsidR="00623CFA">
              <w:rPr>
                <w:sz w:val="18"/>
                <w:szCs w:val="18"/>
              </w:rPr>
              <w:t>setus (608/2005) mukaisesti.</w:t>
            </w:r>
            <w:proofErr w:type="gramEnd"/>
            <w:r w:rsidRPr="00623CFA" w:rsidR="00623CFA">
              <w:rPr>
                <w:sz w:val="18"/>
                <w:szCs w:val="18"/>
              </w:rPr>
              <w:t xml:space="preserve"> </w:t>
            </w:r>
          </w:p>
          <w:p w:rsidRPr="00BC0AEC" w:rsidR="00BC0AEC" w:rsidP="00BC0AEC" w:rsidRDefault="00623CFA" w14:paraId="0273B514" w14:textId="7C471123">
            <w:pPr>
              <w:jc w:val="both"/>
              <w:rPr>
                <w:sz w:val="20"/>
                <w:szCs w:val="20"/>
              </w:rPr>
            </w:pPr>
            <w:r w:rsidRPr="00623CFA">
              <w:rPr>
                <w:sz w:val="18"/>
                <w:szCs w:val="18"/>
              </w:rPr>
              <w:t>L</w:t>
            </w:r>
            <w:r w:rsidRPr="00623CFA" w:rsidR="008C6BB2">
              <w:rPr>
                <w:sz w:val="18"/>
                <w:szCs w:val="18"/>
              </w:rPr>
              <w:t>aki ja asetus terveydenhuollon ammattihenkilöistä (559/1994 ja 564/1994).</w:t>
            </w:r>
          </w:p>
        </w:tc>
      </w:tr>
    </w:tbl>
    <w:p w:rsidRPr="00BC0AEC" w:rsidR="00BC0AEC" w:rsidP="00BC0AEC" w:rsidRDefault="00BC0AEC" w14:paraId="28B4B259" w14:textId="77777777">
      <w:pPr>
        <w:jc w:val="both"/>
        <w:rPr>
          <w:b/>
          <w:sz w:val="20"/>
          <w:szCs w:val="20"/>
        </w:rPr>
      </w:pPr>
    </w:p>
    <w:p w:rsidRPr="00BC0AEC" w:rsidR="00BC0AEC" w:rsidP="00580817" w:rsidRDefault="00580817" w14:paraId="372AB89B" w14:textId="77777777">
      <w:pPr>
        <w:pStyle w:val="Otsikko1"/>
      </w:pPr>
      <w:r>
        <w:t xml:space="preserve"> </w:t>
      </w:r>
      <w:bookmarkStart w:name="_Toc446270709" w:id="3"/>
      <w:r w:rsidR="00E84462">
        <w:t xml:space="preserve">3 </w:t>
      </w:r>
      <w:r w:rsidRPr="00BC0AEC" w:rsidR="00BC0AEC">
        <w:t>RISKINHALLINTA (4.1.3)</w:t>
      </w:r>
      <w:bookmarkEnd w:id="3"/>
    </w:p>
    <w:tbl>
      <w:tblPr>
        <w:tblStyle w:val="TaulukkoRuudukko"/>
        <w:tblW w:w="0" w:type="auto"/>
        <w:tblLook w:val="04A0" w:firstRow="1" w:lastRow="0" w:firstColumn="1" w:lastColumn="0" w:noHBand="0" w:noVBand="1"/>
      </w:tblPr>
      <w:tblGrid>
        <w:gridCol w:w="10189"/>
      </w:tblGrid>
      <w:tr w:rsidRPr="00BC0AEC" w:rsidR="00BC0AEC" w:rsidTr="79E66378" w14:paraId="6A884684" w14:textId="77777777">
        <w:tc>
          <w:tcPr>
            <w:tcW w:w="10339" w:type="dxa"/>
            <w:tcMar/>
          </w:tcPr>
          <w:p w:rsidRPr="00BC0AEC" w:rsidR="00BC0AEC" w:rsidP="00BC0AEC" w:rsidRDefault="00BC0AEC" w14:paraId="4A221B41" w14:textId="5DB8E68A">
            <w:pPr>
              <w:pStyle w:val="Arial9"/>
              <w:jc w:val="both"/>
              <w:rPr>
                <w:b/>
              </w:rPr>
            </w:pPr>
            <w:r w:rsidRPr="00BC0AEC">
              <w:rPr>
                <w:b/>
              </w:rPr>
              <w:t>Riskinhallinnan järjestelmät ja menettelytavat</w:t>
            </w:r>
          </w:p>
          <w:p w:rsidRPr="000A652F" w:rsidR="007775F2" w:rsidP="007775F2" w:rsidRDefault="007775F2" w14:paraId="073B9F18" w14:textId="75BF68FB">
            <w:pPr>
              <w:pStyle w:val="NormaaliWWW"/>
              <w:rPr>
                <w:rFonts w:ascii="Arial" w:hAnsi="Arial" w:cs="Arial"/>
                <w:sz w:val="18"/>
                <w:szCs w:val="18"/>
              </w:rPr>
            </w:pPr>
            <w:r w:rsidRPr="59AD6928" w:rsidR="007775F2">
              <w:rPr>
                <w:rFonts w:ascii="Arial" w:hAnsi="Arial" w:cs="Arial"/>
                <w:sz w:val="18"/>
                <w:szCs w:val="18"/>
              </w:rPr>
              <w:t xml:space="preserve">Säännöllisellä vaarojen kartoituksella selvitetään palveluun liittyviä riskejä ja mahdollisia epäkohtia liittyen toimintaan, asiakkaisiin, henkilökuntaan ja ympäristöön. Työolosuhteita, työn kuormittavuustekijöitä ja mahdollisia vaaratekijöitä sekä sisällä että ulkona tarkastellaan kerran vuodessa eri mittareilla ja (vaarojen ja riskien arviointi, </w:t>
            </w:r>
            <w:proofErr w:type="spellStart"/>
            <w:r w:rsidRPr="59AD6928" w:rsidR="007775F2">
              <w:rPr>
                <w:rFonts w:ascii="Arial" w:hAnsi="Arial" w:cs="Arial"/>
                <w:sz w:val="18"/>
                <w:szCs w:val="18"/>
              </w:rPr>
              <w:t>Haipro</w:t>
            </w:r>
            <w:proofErr w:type="spellEnd"/>
            <w:r w:rsidRPr="59AD6928" w:rsidR="007775F2">
              <w:rPr>
                <w:rFonts w:ascii="Arial" w:hAnsi="Arial" w:cs="Arial"/>
                <w:sz w:val="18"/>
                <w:szCs w:val="18"/>
              </w:rPr>
              <w:t xml:space="preserve">) turvallisuuskävelyt yhdistetään </w:t>
            </w:r>
            <w:r w:rsidRPr="59AD6928" w:rsidR="007775F2">
              <w:rPr>
                <w:rFonts w:ascii="Arial" w:hAnsi="Arial" w:cs="Arial"/>
                <w:sz w:val="18"/>
                <w:szCs w:val="18"/>
              </w:rPr>
              <w:t>palo</w:t>
            </w:r>
            <w:r w:rsidRPr="59AD6928" w:rsidR="25DEC957">
              <w:rPr>
                <w:rFonts w:ascii="Arial" w:hAnsi="Arial" w:cs="Arial"/>
                <w:sz w:val="18"/>
                <w:szCs w:val="18"/>
              </w:rPr>
              <w:t xml:space="preserve"> </w:t>
            </w:r>
            <w:r w:rsidRPr="59AD6928" w:rsidR="007775F2">
              <w:rPr>
                <w:rFonts w:ascii="Arial" w:hAnsi="Arial" w:cs="Arial"/>
                <w:sz w:val="18"/>
                <w:szCs w:val="18"/>
              </w:rPr>
              <w:t>-ja</w:t>
            </w:r>
            <w:r w:rsidRPr="59AD6928" w:rsidR="007775F2">
              <w:rPr>
                <w:rFonts w:ascii="Arial" w:hAnsi="Arial" w:cs="Arial"/>
                <w:sz w:val="18"/>
                <w:szCs w:val="18"/>
              </w:rPr>
              <w:t xml:space="preserve"> pelastuskoulutusten yhteyteen. Tavoitteena on epäkohtien, vaaratilanteiden ja tapaturmien ennaltaehkäisy sekä työstä johtuvan kuormituksen vähentäminen. </w:t>
            </w:r>
          </w:p>
          <w:p w:rsidRPr="000A652F" w:rsidR="007775F2" w:rsidP="007775F2" w:rsidRDefault="007775F2" w14:paraId="1552FE57" w14:textId="77777777">
            <w:pPr>
              <w:pStyle w:val="NormaaliWWW"/>
              <w:numPr>
                <w:ilvl w:val="0"/>
                <w:numId w:val="24"/>
              </w:numPr>
              <w:rPr>
                <w:rFonts w:ascii="Arial" w:hAnsi="Arial" w:cs="Arial"/>
                <w:sz w:val="18"/>
                <w:szCs w:val="18"/>
              </w:rPr>
            </w:pPr>
            <w:r w:rsidRPr="000A652F">
              <w:rPr>
                <w:rFonts w:ascii="Arial" w:hAnsi="Arial" w:cs="Arial"/>
                <w:sz w:val="18"/>
                <w:szCs w:val="18"/>
              </w:rPr>
              <w:t xml:space="preserve">Henkilöstömitoituksen jatkuva seuranta ja arviointi, </w:t>
            </w:r>
          </w:p>
          <w:p w:rsidRPr="000A652F" w:rsidR="007775F2" w:rsidP="007775F2" w:rsidRDefault="007775F2" w14:paraId="2BF3FFF0" w14:textId="77777777">
            <w:pPr>
              <w:pStyle w:val="NormaaliWWW"/>
              <w:numPr>
                <w:ilvl w:val="0"/>
                <w:numId w:val="24"/>
              </w:numPr>
              <w:rPr>
                <w:rFonts w:ascii="Arial" w:hAnsi="Arial" w:cs="Arial"/>
                <w:sz w:val="18"/>
                <w:szCs w:val="18"/>
              </w:rPr>
            </w:pPr>
            <w:r w:rsidRPr="000A652F">
              <w:rPr>
                <w:rFonts w:ascii="Arial" w:hAnsi="Arial" w:cs="Arial"/>
                <w:sz w:val="18"/>
                <w:szCs w:val="18"/>
              </w:rPr>
              <w:t xml:space="preserve">Läheltä piti- tilanteiden huomiointi ja käsittely </w:t>
            </w:r>
          </w:p>
          <w:p w:rsidRPr="000A652F" w:rsidR="007775F2" w:rsidP="007775F2" w:rsidRDefault="007775F2" w14:paraId="4AAE53BB" w14:textId="77777777">
            <w:pPr>
              <w:pStyle w:val="NormaaliWWW"/>
              <w:numPr>
                <w:ilvl w:val="0"/>
                <w:numId w:val="24"/>
              </w:numPr>
              <w:rPr>
                <w:rFonts w:ascii="Arial" w:hAnsi="Arial" w:cs="Arial"/>
                <w:sz w:val="18"/>
                <w:szCs w:val="18"/>
              </w:rPr>
            </w:pPr>
            <w:r w:rsidRPr="000A652F">
              <w:rPr>
                <w:rFonts w:ascii="Arial" w:hAnsi="Arial" w:cs="Arial"/>
                <w:sz w:val="18"/>
                <w:szCs w:val="18"/>
              </w:rPr>
              <w:t xml:space="preserve">Yövuorojen henkilöstömitoituksen jatkuva seuranta ja arviointi </w:t>
            </w:r>
          </w:p>
          <w:p w:rsidRPr="000A652F" w:rsidR="007775F2" w:rsidP="007775F2" w:rsidRDefault="007775F2" w14:paraId="1CCF19F5" w14:textId="77777777">
            <w:pPr>
              <w:pStyle w:val="NormaaliWWW"/>
              <w:numPr>
                <w:ilvl w:val="0"/>
                <w:numId w:val="24"/>
              </w:numPr>
              <w:rPr>
                <w:rFonts w:ascii="Arial" w:hAnsi="Arial" w:cs="Arial"/>
                <w:sz w:val="18"/>
                <w:szCs w:val="18"/>
              </w:rPr>
            </w:pPr>
            <w:r w:rsidRPr="000A652F">
              <w:rPr>
                <w:rFonts w:ascii="Arial" w:hAnsi="Arial" w:cs="Arial"/>
                <w:sz w:val="18"/>
                <w:szCs w:val="18"/>
              </w:rPr>
              <w:t xml:space="preserve">Uusien työntekijöiden ohjaus perehdytyssuunnitelman mukaisesti </w:t>
            </w:r>
          </w:p>
          <w:p w:rsidRPr="000A652F" w:rsidR="007775F2" w:rsidP="007775F2" w:rsidRDefault="007775F2" w14:paraId="50238A7E" w14:textId="77777777">
            <w:pPr>
              <w:pStyle w:val="NormaaliWWW"/>
              <w:numPr>
                <w:ilvl w:val="0"/>
                <w:numId w:val="24"/>
              </w:numPr>
              <w:rPr>
                <w:rFonts w:ascii="Arial" w:hAnsi="Arial" w:cs="Arial"/>
                <w:sz w:val="18"/>
                <w:szCs w:val="18"/>
              </w:rPr>
            </w:pPr>
            <w:r w:rsidRPr="000A652F">
              <w:rPr>
                <w:rFonts w:ascii="Arial" w:hAnsi="Arial" w:cs="Arial"/>
                <w:sz w:val="18"/>
                <w:szCs w:val="18"/>
              </w:rPr>
              <w:t xml:space="preserve">Uusien apuvälineisiin ohjaus ja koulutus </w:t>
            </w:r>
          </w:p>
          <w:p w:rsidRPr="000A652F" w:rsidR="007775F2" w:rsidP="007775F2" w:rsidRDefault="007775F2" w14:paraId="7E84F057" w14:textId="77777777">
            <w:pPr>
              <w:pStyle w:val="NormaaliWWW"/>
              <w:numPr>
                <w:ilvl w:val="0"/>
                <w:numId w:val="24"/>
              </w:numPr>
              <w:rPr>
                <w:rFonts w:ascii="Arial" w:hAnsi="Arial" w:cs="Arial"/>
                <w:sz w:val="18"/>
                <w:szCs w:val="18"/>
              </w:rPr>
            </w:pPr>
            <w:r w:rsidRPr="000A652F">
              <w:rPr>
                <w:rFonts w:ascii="Arial" w:hAnsi="Arial" w:cs="Arial"/>
                <w:sz w:val="18"/>
                <w:szCs w:val="18"/>
              </w:rPr>
              <w:t xml:space="preserve">Raportoinnissa huomioidaan riittävä informaatio uusista asiakkaista ja asiakkaiden toimintakyvyn muutoksista. </w:t>
            </w:r>
          </w:p>
          <w:p w:rsidRPr="00BC0AEC" w:rsidR="00F04621" w:rsidP="00BC0AEC" w:rsidRDefault="00F04621" w14:paraId="115BFD69" w14:textId="77777777">
            <w:pPr>
              <w:pStyle w:val="Arial9"/>
              <w:jc w:val="both"/>
            </w:pPr>
          </w:p>
          <w:p w:rsidRPr="00BC0AEC" w:rsidR="00BC0AEC" w:rsidP="00BC0AEC" w:rsidRDefault="00BC0AEC" w14:paraId="09E95838" w14:textId="54D15CF3">
            <w:pPr>
              <w:pStyle w:val="Arial9"/>
              <w:jc w:val="both"/>
              <w:rPr>
                <w:b/>
              </w:rPr>
            </w:pPr>
            <w:r w:rsidRPr="00BC0AEC">
              <w:rPr>
                <w:b/>
              </w:rPr>
              <w:t>Riskinhallinnan työnjako</w:t>
            </w:r>
          </w:p>
          <w:p w:rsidRPr="00BC0AEC" w:rsidR="00BC0AEC" w:rsidP="00BC0AEC" w:rsidRDefault="00BC0AEC" w14:paraId="57EA1969" w14:textId="77777777">
            <w:pPr>
              <w:pStyle w:val="Arial9"/>
              <w:jc w:val="both"/>
            </w:pPr>
          </w:p>
          <w:p w:rsidRPr="000A652F" w:rsidR="007775F2" w:rsidP="007775F2" w:rsidRDefault="007775F2" w14:paraId="4AAAC724" w14:textId="77777777">
            <w:pPr>
              <w:pStyle w:val="NormaaliWWW"/>
              <w:rPr>
                <w:rFonts w:ascii="Arial" w:hAnsi="Arial" w:cs="Arial"/>
                <w:sz w:val="18"/>
                <w:szCs w:val="18"/>
              </w:rPr>
            </w:pPr>
            <w:r w:rsidRPr="000A652F">
              <w:rPr>
                <w:rFonts w:ascii="Arial" w:hAnsi="Arial" w:cs="Arial"/>
                <w:sz w:val="18"/>
                <w:szCs w:val="18"/>
              </w:rPr>
              <w:t>· Yksikön johto ja tiimivastaavat huolehtivat omavalvonnan ohjeistamisesta ja järjestämisestä sekä työntekijöiden tiedonsaannista turvallisuusasioista.</w:t>
            </w:r>
          </w:p>
          <w:p w:rsidRPr="000A652F" w:rsidR="007775F2" w:rsidP="007775F2" w:rsidRDefault="007775F2" w14:paraId="14A68FEA" w14:textId="77777777">
            <w:pPr>
              <w:pStyle w:val="NormaaliWWW"/>
              <w:rPr>
                <w:rFonts w:ascii="Arial" w:hAnsi="Arial" w:cs="Arial"/>
                <w:sz w:val="18"/>
                <w:szCs w:val="18"/>
              </w:rPr>
            </w:pPr>
            <w:r w:rsidRPr="000A652F">
              <w:rPr>
                <w:rFonts w:ascii="Arial" w:hAnsi="Arial" w:cs="Arial"/>
                <w:sz w:val="18"/>
                <w:szCs w:val="18"/>
              </w:rPr>
              <w:t xml:space="preserve"> · Päävastuu riskienhallinnasta on yksikön esimiehillä. Työntekijät osallistuvat turvallisuustason ja riskien arviointiin, omavalvontasuunnitelman laatimiseen ja turvallisuutta parantavien toimenpiteiden toteuttamiseen.</w:t>
            </w:r>
          </w:p>
          <w:p w:rsidRPr="000A652F" w:rsidR="007775F2" w:rsidP="007775F2" w:rsidRDefault="007775F2" w14:paraId="54EBC3B2" w14:textId="77777777">
            <w:pPr>
              <w:pStyle w:val="NormaaliWWW"/>
              <w:rPr>
                <w:rFonts w:ascii="Arial" w:hAnsi="Arial" w:cs="Arial"/>
                <w:sz w:val="18"/>
                <w:szCs w:val="18"/>
              </w:rPr>
            </w:pPr>
            <w:r w:rsidRPr="000A652F">
              <w:rPr>
                <w:rFonts w:ascii="Arial" w:hAnsi="Arial" w:cs="Arial"/>
                <w:sz w:val="18"/>
                <w:szCs w:val="18"/>
              </w:rPr>
              <w:t xml:space="preserve"> · Asiakkaat ja läheiset osallistuvat ilmoittamalla havaitsemansa epäkohdat henkilökunnalle, joka vie asian eteenpäin. </w:t>
            </w:r>
          </w:p>
          <w:p w:rsidR="007775F2" w:rsidP="007775F2" w:rsidRDefault="007775F2" w14:paraId="6A173675" w14:textId="68475182">
            <w:pPr>
              <w:pStyle w:val="Arial9"/>
              <w:jc w:val="both"/>
            </w:pPr>
            <w:r w:rsidR="49831093">
              <w:rPr/>
              <w:t xml:space="preserve">Vaarojen selvittäminen, arviointi ja kartoitus tehdään ryhmissä tai yksilöllisesti kerran vuodessa. Yksikön henkilökunnan kokemuksia ja ammattitaitoa hyödynnetään kartoituksen laadinnassa. Yksikön esimiehet vastaavat turvallisuuteen liittyvistä asioista ja riskien tunnistamisesta. Riskeistä hankitaan tietoa arviointilomakkeilla sekä </w:t>
            </w:r>
            <w:proofErr w:type="spellStart"/>
            <w:r w:rsidR="49831093">
              <w:rPr/>
              <w:t>Haipro</w:t>
            </w:r>
            <w:proofErr w:type="spellEnd"/>
            <w:r w:rsidR="49831093">
              <w:rPr/>
              <w:t>-</w:t>
            </w:r>
            <w:r w:rsidR="69CFE167">
              <w:rPr/>
              <w:t xml:space="preserve"> </w:t>
            </w:r>
            <w:r w:rsidR="49831093">
              <w:rPr/>
              <w:t>ilmoituksia hyödyntäen. Keskustelut henkilöstön, asiakkaiden ja omaisten kanssa antavat arvokasta tietoa. Toimitilojen tarkastukset, vaarojen kartoitukset ja työpaikkaselvitykset antavat lisätietoa toimintaympäristön mahdollisista riskeistä. Riskejä arvioidaan myös turvallisuuskävelyillä, jonka tehtävänä on ohjata katsomaan ympäristöä ja toimintaa turvallisuus näkökulmasta. Henkilöstä ohjataan ottamaan turvallisuusasiat osaksi jokaista työvuoroa siitä näkökulmasta, että mitä itse voit tehdä. Jokainen työntekijä sitoutuu ilmoittamaan havaitsemistaan vaaroista sekä sitoutua toimintatapoihin</w:t>
            </w:r>
            <w:r w:rsidR="4CFB3D4F">
              <w:rPr/>
              <w:t xml:space="preserve">, </w:t>
            </w:r>
            <w:r w:rsidR="49831093">
              <w:rPr/>
              <w:t xml:space="preserve">joilla tunnistettuja riskejä hallitaan. </w:t>
            </w:r>
          </w:p>
          <w:p w:rsidRPr="00BC0AEC" w:rsidR="00BC0AEC" w:rsidP="007775F2" w:rsidRDefault="00BC0AEC" w14:paraId="7674665F" w14:textId="77777777">
            <w:pPr>
              <w:pStyle w:val="Arial9"/>
              <w:jc w:val="both"/>
            </w:pPr>
          </w:p>
        </w:tc>
      </w:tr>
      <w:tr w:rsidRPr="00BC0AEC" w:rsidR="00BC0AEC" w:rsidTr="79E66378" w14:paraId="5A2622A3" w14:textId="77777777">
        <w:trPr>
          <w:trHeight w:val="1110"/>
        </w:trPr>
        <w:tc>
          <w:tcPr>
            <w:tcW w:w="10339" w:type="dxa"/>
            <w:tcMar/>
          </w:tcPr>
          <w:p w:rsidR="002A04B1" w:rsidP="00BC0AEC" w:rsidRDefault="0063767E" w14:paraId="09062779" w14:textId="09E0FD15">
            <w:pPr>
              <w:pStyle w:val="Arial9"/>
              <w:jc w:val="both"/>
            </w:pPr>
            <w:r>
              <w:lastRenderedPageBreak/>
              <w:t>Luettelo riskinhallinnan/omavalvonnan toimeenpanon ohjeista</w:t>
            </w:r>
          </w:p>
          <w:p w:rsidRPr="00552246" w:rsidR="002A04B1" w:rsidP="00BC0AEC" w:rsidRDefault="00552246" w14:paraId="4C25078D" w14:textId="283474C3">
            <w:pPr>
              <w:pStyle w:val="Arial9"/>
              <w:jc w:val="both"/>
              <w:rPr>
                <w:szCs w:val="18"/>
              </w:rPr>
            </w:pPr>
            <w:proofErr w:type="spellStart"/>
            <w:r w:rsidRPr="00552246">
              <w:rPr>
                <w:szCs w:val="18"/>
              </w:rPr>
              <w:t>Haipro</w:t>
            </w:r>
            <w:proofErr w:type="spellEnd"/>
            <w:r w:rsidRPr="00552246">
              <w:rPr>
                <w:szCs w:val="18"/>
              </w:rPr>
              <w:t>-ilmoitusten tekeminen</w:t>
            </w:r>
          </w:p>
          <w:p w:rsidRPr="00552246" w:rsidR="00552246" w:rsidP="00BC0AEC" w:rsidRDefault="00552246" w14:paraId="7F7014F5" w14:textId="5649DC85">
            <w:pPr>
              <w:pStyle w:val="Arial9"/>
              <w:jc w:val="both"/>
            </w:pPr>
            <w:r w:rsidR="25CFA403">
              <w:rPr/>
              <w:t>Epäkohtailmoituksen tekeminen</w:t>
            </w:r>
          </w:p>
          <w:p w:rsidRPr="00BC0AEC" w:rsidR="001761CE" w:rsidP="001761CE" w:rsidRDefault="001761CE" w14:paraId="439F87B6" w14:textId="77777777">
            <w:pPr>
              <w:pStyle w:val="Arial9"/>
              <w:jc w:val="both"/>
            </w:pPr>
          </w:p>
        </w:tc>
      </w:tr>
    </w:tbl>
    <w:p w:rsidR="001761CE" w:rsidRDefault="001761CE" w14:paraId="040BB909" w14:textId="77777777"/>
    <w:tbl>
      <w:tblPr>
        <w:tblStyle w:val="TaulukkoRuudukko"/>
        <w:tblW w:w="0" w:type="auto"/>
        <w:tblLook w:val="04A0" w:firstRow="1" w:lastRow="0" w:firstColumn="1" w:lastColumn="0" w:noHBand="0" w:noVBand="1"/>
      </w:tblPr>
      <w:tblGrid>
        <w:gridCol w:w="10189"/>
      </w:tblGrid>
      <w:tr w:rsidRPr="00BC0AEC" w:rsidR="002A04B1" w:rsidTr="089BCDB9" w14:paraId="2BBDF907" w14:textId="77777777">
        <w:tc>
          <w:tcPr>
            <w:tcW w:w="10189" w:type="dxa"/>
            <w:tcMar/>
          </w:tcPr>
          <w:p w:rsidRPr="007775F2" w:rsidR="007775F2" w:rsidP="007775F2" w:rsidRDefault="002A04B1" w14:paraId="33A820D8" w14:textId="0A90941E">
            <w:pPr>
              <w:pStyle w:val="Arial9"/>
              <w:jc w:val="both"/>
              <w:rPr>
                <w:b/>
              </w:rPr>
            </w:pPr>
            <w:r w:rsidRPr="002A04B1">
              <w:rPr>
                <w:b/>
              </w:rPr>
              <w:t>Riskien tunnistaminen</w:t>
            </w:r>
          </w:p>
          <w:p w:rsidRPr="000A652F" w:rsidR="007775F2" w:rsidP="007775F2" w:rsidRDefault="007775F2" w14:paraId="5400BF6E" w14:textId="77777777">
            <w:pPr>
              <w:pStyle w:val="NormaaliWWW"/>
              <w:rPr>
                <w:rFonts w:ascii="Arial" w:hAnsi="Arial" w:cs="Arial"/>
                <w:sz w:val="18"/>
                <w:szCs w:val="18"/>
              </w:rPr>
            </w:pPr>
            <w:r w:rsidRPr="000A652F">
              <w:rPr>
                <w:rFonts w:ascii="Arial" w:hAnsi="Arial" w:cs="Arial"/>
                <w:sz w:val="18"/>
                <w:szCs w:val="18"/>
              </w:rPr>
              <w:t xml:space="preserve">Henkilökunta tuo ilmi havaitsemansa epäkohdat, laatupoikkeamat ja riskit, jotka eivät kuulu tavanomaiseen hyvin sujuvaan arkeen </w:t>
            </w:r>
            <w:proofErr w:type="spellStart"/>
            <w:r w:rsidRPr="000A652F">
              <w:rPr>
                <w:rFonts w:ascii="Arial" w:hAnsi="Arial" w:cs="Arial"/>
                <w:sz w:val="18"/>
                <w:szCs w:val="18"/>
              </w:rPr>
              <w:t>HaiPro</w:t>
            </w:r>
            <w:proofErr w:type="spellEnd"/>
            <w:r w:rsidRPr="000A652F">
              <w:rPr>
                <w:rFonts w:ascii="Arial" w:hAnsi="Arial" w:cs="Arial"/>
                <w:sz w:val="18"/>
                <w:szCs w:val="18"/>
              </w:rPr>
              <w:t xml:space="preserve">- haittatapahtumaohjelman kautta. </w:t>
            </w:r>
            <w:proofErr w:type="spellStart"/>
            <w:r w:rsidRPr="000A652F">
              <w:rPr>
                <w:rFonts w:ascii="Arial" w:hAnsi="Arial" w:cs="Arial"/>
                <w:sz w:val="18"/>
                <w:szCs w:val="18"/>
              </w:rPr>
              <w:t>HaiPro</w:t>
            </w:r>
            <w:proofErr w:type="spellEnd"/>
            <w:r w:rsidRPr="000A652F">
              <w:rPr>
                <w:rFonts w:ascii="Arial" w:hAnsi="Arial" w:cs="Arial"/>
                <w:sz w:val="18"/>
                <w:szCs w:val="18"/>
              </w:rPr>
              <w:t xml:space="preserve">- ohjelmaa käytetään asiakas – ja työturvallisuuden näkökulmasta. </w:t>
            </w:r>
            <w:proofErr w:type="spellStart"/>
            <w:r w:rsidRPr="000A652F">
              <w:rPr>
                <w:rFonts w:ascii="Arial" w:hAnsi="Arial" w:cs="Arial"/>
                <w:sz w:val="18"/>
                <w:szCs w:val="18"/>
              </w:rPr>
              <w:t>HaiPro</w:t>
            </w:r>
            <w:proofErr w:type="spellEnd"/>
            <w:r w:rsidRPr="000A652F">
              <w:rPr>
                <w:rFonts w:ascii="Arial" w:hAnsi="Arial" w:cs="Arial"/>
                <w:sz w:val="18"/>
                <w:szCs w:val="18"/>
              </w:rPr>
              <w:t>- ohjelmaan tehdyt ilmoitukset antavat hyvän mittarin säännöllisesti tapahtuvaan riskien ja poikkeamien arviointiin, joka tehdään henkilöstön kanssa. Näitä tapahtumia voivat olla esimerkiksi lääkehoitoon, tiedonkulkuun ja tiedonhallintaan, toimenpiteisiin, hoitoon, tutkimuksiin, hoitotilanteisiin j aseptiikkaan liittyvät virheet ja haitat sekä tapaturmat ja väkivaltatilanteet. Asiakasta ja hänen omaistaan tiedotetaan vaaratapahtumasta, mikäli sillä on asiakkaan voinnin kannalta keskeinen merkitys.</w:t>
            </w:r>
          </w:p>
          <w:p w:rsidR="002A04B1" w:rsidP="000A652F" w:rsidRDefault="007775F2" w14:paraId="2D8B01F3" w14:textId="77777777">
            <w:pPr>
              <w:pStyle w:val="NormaaliWWW"/>
              <w:rPr>
                <w:rFonts w:ascii="Arial" w:hAnsi="Arial" w:cs="Arial"/>
                <w:sz w:val="18"/>
                <w:szCs w:val="18"/>
              </w:rPr>
            </w:pPr>
            <w:r w:rsidRPr="000A652F">
              <w:rPr>
                <w:rFonts w:ascii="Arial" w:hAnsi="Arial" w:cs="Arial"/>
                <w:sz w:val="18"/>
                <w:szCs w:val="18"/>
              </w:rPr>
              <w:t>Pikaista korjaamista vaativat epäkohdat, poikkeamat ja riskit tuodaan esille välittömästi henkilöstön välisessä keskustelussa ja raportoinnissa. Korja</w:t>
            </w:r>
            <w:r w:rsidR="000A652F">
              <w:rPr>
                <w:rFonts w:ascii="Arial" w:hAnsi="Arial" w:cs="Arial"/>
                <w:sz w:val="18"/>
                <w:szCs w:val="18"/>
              </w:rPr>
              <w:t>aminen toteutetaan välittömästi.</w:t>
            </w:r>
          </w:p>
          <w:p w:rsidR="000A652F" w:rsidP="000A652F" w:rsidRDefault="000A652F" w14:paraId="5D6CA334" w14:textId="48D682D8">
            <w:pPr>
              <w:pStyle w:val="NormaaliWWW"/>
            </w:pPr>
          </w:p>
        </w:tc>
      </w:tr>
      <w:tr w:rsidRPr="00BC0AEC" w:rsidR="002A04B1" w:rsidTr="089BCDB9" w14:paraId="3645E0A5" w14:textId="77777777">
        <w:tc>
          <w:tcPr>
            <w:tcW w:w="10189" w:type="dxa"/>
            <w:tcMar/>
          </w:tcPr>
          <w:p w:rsidR="002A04B1" w:rsidP="002A04B1" w:rsidRDefault="002A04B1" w14:paraId="3207540A" w14:textId="77777777">
            <w:pPr>
              <w:pStyle w:val="Arial9"/>
              <w:jc w:val="both"/>
            </w:pPr>
            <w:r>
              <w:t>Miten henkilökunta tuo esille havaitsemansa epäkohdat, laatupoikkeamat ja riskit?</w:t>
            </w:r>
          </w:p>
          <w:p w:rsidRPr="000A652F" w:rsidR="002A04B1" w:rsidP="002A04B1" w:rsidRDefault="000A652F" w14:paraId="5E2FDCF2" w14:textId="02AE5FE9">
            <w:pPr>
              <w:pStyle w:val="Arial9"/>
              <w:jc w:val="both"/>
            </w:pPr>
            <w:r w:rsidR="63B239AD">
              <w:rPr/>
              <w:t>Haipro</w:t>
            </w:r>
            <w:r w:rsidR="63B239AD">
              <w:rPr/>
              <w:t xml:space="preserve">-ohjelmaan em. poikkeamat. </w:t>
            </w:r>
            <w:r w:rsidR="5C65407D">
              <w:rPr/>
              <w:t>m</w:t>
            </w:r>
            <w:r w:rsidR="63B239AD">
              <w:rPr/>
              <w:t xml:space="preserve">uista epäkohdista voidaan ilmoittaa </w:t>
            </w:r>
            <w:r w:rsidR="63B239AD">
              <w:rPr/>
              <w:t>Mehinetissä</w:t>
            </w:r>
            <w:r w:rsidR="63B239AD">
              <w:rPr/>
              <w:t xml:space="preserve"> olevan palautelomakkeen kautta. </w:t>
            </w:r>
          </w:p>
          <w:p w:rsidRPr="001761CE" w:rsidR="001761CE" w:rsidP="002A04B1" w:rsidRDefault="001761CE" w14:paraId="6D3C1D88" w14:textId="77777777">
            <w:pPr>
              <w:pStyle w:val="Arial9"/>
              <w:jc w:val="both"/>
              <w:rPr>
                <w:sz w:val="22"/>
                <w:szCs w:val="22"/>
              </w:rPr>
            </w:pPr>
          </w:p>
        </w:tc>
      </w:tr>
      <w:tr w:rsidRPr="00BC0AEC" w:rsidR="002A04B1" w:rsidTr="089BCDB9" w14:paraId="7689A39B" w14:textId="77777777">
        <w:tc>
          <w:tcPr>
            <w:tcW w:w="10189" w:type="dxa"/>
            <w:tcMar/>
          </w:tcPr>
          <w:p w:rsidRPr="002A04B1" w:rsidR="002A04B1" w:rsidP="002A04B1" w:rsidRDefault="002A04B1" w14:paraId="31C7E5B2" w14:textId="77777777">
            <w:pPr>
              <w:pStyle w:val="Arial9"/>
              <w:jc w:val="both"/>
              <w:rPr>
                <w:b/>
              </w:rPr>
            </w:pPr>
            <w:r w:rsidRPr="002A04B1">
              <w:rPr>
                <w:b/>
              </w:rPr>
              <w:t>Riskien käsitteleminen</w:t>
            </w:r>
          </w:p>
          <w:p w:rsidRPr="000A652F" w:rsidR="009B7E1C" w:rsidP="009B7E1C" w:rsidRDefault="009B7E1C" w14:paraId="0D0CE344" w14:textId="77777777">
            <w:pPr>
              <w:pStyle w:val="NormaaliWWW"/>
              <w:rPr>
                <w:rFonts w:ascii="Arial" w:hAnsi="Arial" w:cs="Arial"/>
                <w:sz w:val="18"/>
                <w:szCs w:val="18"/>
              </w:rPr>
            </w:pPr>
            <w:r w:rsidRPr="000A652F">
              <w:rPr>
                <w:rFonts w:ascii="Arial" w:hAnsi="Arial" w:cs="Arial"/>
                <w:sz w:val="18"/>
                <w:szCs w:val="18"/>
              </w:rPr>
              <w:t xml:space="preserve">Usein toistuvat tilanteet sekä kriittiset vaaratapahtumailmoitukset käsitellään henkilökunnan kesken tiimipalavereissa. Tilanteessa selvitetään, mitkä syyt johtivat poikkeamaan, miten tilanne olisi voitu välttää ja pyritään löytämään kehitysideoita, jolla asiakasturvallisuutta voidaan parantaa. Henkilökunta on koulutettua ja ammattitaitoista sekä ammattieettiset periaatteet tuntevaa. </w:t>
            </w:r>
          </w:p>
          <w:p w:rsidRPr="000A652F" w:rsidR="009B7E1C" w:rsidP="009B7E1C" w:rsidRDefault="009B7E1C" w14:paraId="65C3A53B" w14:textId="77777777">
            <w:pPr>
              <w:pStyle w:val="NormaaliWWW"/>
              <w:spacing w:after="0" w:afterAutospacing="0"/>
              <w:rPr>
                <w:rFonts w:ascii="Arial" w:hAnsi="Arial" w:cs="Arial"/>
                <w:sz w:val="18"/>
                <w:szCs w:val="18"/>
              </w:rPr>
            </w:pPr>
            <w:r w:rsidRPr="000A652F">
              <w:rPr>
                <w:rFonts w:ascii="Arial" w:hAnsi="Arial" w:cs="Arial"/>
                <w:sz w:val="18"/>
                <w:szCs w:val="18"/>
              </w:rPr>
              <w:t xml:space="preserve">· Kaikki haittatapahtumat ja ”läheltä piti” -tilanteet kirjataan ohjeistuksen mukaisesti. </w:t>
            </w:r>
          </w:p>
          <w:p w:rsidRPr="000A652F" w:rsidR="009B7E1C" w:rsidP="009B7E1C" w:rsidRDefault="009B7E1C" w14:paraId="7AA0C678" w14:textId="1DA6A845">
            <w:pPr>
              <w:pStyle w:val="NormaaliWWW"/>
              <w:spacing w:after="0" w:afterAutospacing="0"/>
              <w:rPr>
                <w:rFonts w:ascii="Arial" w:hAnsi="Arial" w:cs="Arial"/>
                <w:sz w:val="18"/>
                <w:szCs w:val="18"/>
              </w:rPr>
            </w:pPr>
            <w:r w:rsidRPr="000A652F">
              <w:rPr>
                <w:rFonts w:ascii="Arial" w:hAnsi="Arial" w:cs="Arial"/>
                <w:sz w:val="18"/>
                <w:szCs w:val="18"/>
              </w:rPr>
              <w:t xml:space="preserve">· Myös ne tapahtumat, joissa ei ole toimittu sovitun mukaisesti. </w:t>
            </w:r>
          </w:p>
          <w:p w:rsidRPr="000A652F" w:rsidR="009B7E1C" w:rsidP="009B7E1C" w:rsidRDefault="009B7E1C" w14:paraId="04EAF5DD" w14:textId="77777777">
            <w:pPr>
              <w:pStyle w:val="NormaaliWWW"/>
              <w:spacing w:after="0" w:afterAutospacing="0"/>
              <w:rPr>
                <w:rFonts w:ascii="Arial" w:hAnsi="Arial" w:cs="Arial"/>
                <w:sz w:val="18"/>
                <w:szCs w:val="18"/>
              </w:rPr>
            </w:pPr>
            <w:r w:rsidRPr="000A652F">
              <w:rPr>
                <w:rFonts w:ascii="Arial" w:hAnsi="Arial" w:cs="Arial"/>
                <w:sz w:val="18"/>
                <w:szCs w:val="18"/>
              </w:rPr>
              <w:t xml:space="preserve">· Ilmoitukset käsitellään esimiehen johdolla. </w:t>
            </w:r>
          </w:p>
          <w:p w:rsidRPr="000A652F" w:rsidR="009B7E1C" w:rsidP="009B7E1C" w:rsidRDefault="009B7E1C" w14:paraId="665E5271" w14:textId="7C78A5FE">
            <w:pPr>
              <w:pStyle w:val="NormaaliWWW"/>
              <w:spacing w:after="0" w:afterAutospacing="0"/>
              <w:rPr>
                <w:rFonts w:ascii="Arial" w:hAnsi="Arial" w:cs="Arial"/>
                <w:sz w:val="18"/>
                <w:szCs w:val="18"/>
              </w:rPr>
            </w:pPr>
            <w:r w:rsidRPr="000A652F">
              <w:rPr>
                <w:rFonts w:ascii="Arial" w:hAnsi="Arial" w:cs="Arial"/>
                <w:sz w:val="18"/>
                <w:szCs w:val="18"/>
              </w:rPr>
              <w:t xml:space="preserve">· Välittömiä toimenpiteitä vaativat ilmoitukset käsitellään mahdollisimman pikaisesti esimiesten </w:t>
            </w:r>
            <w:r w:rsidR="000A652F">
              <w:rPr>
                <w:rFonts w:ascii="Arial" w:hAnsi="Arial" w:cs="Arial"/>
                <w:sz w:val="18"/>
                <w:szCs w:val="18"/>
              </w:rPr>
              <w:t>t</w:t>
            </w:r>
            <w:r w:rsidRPr="000A652F">
              <w:rPr>
                <w:rFonts w:ascii="Arial" w:hAnsi="Arial" w:cs="Arial"/>
                <w:sz w:val="18"/>
                <w:szCs w:val="18"/>
              </w:rPr>
              <w:t xml:space="preserve">oimesta. Tarvittaessa ilmoitukset käsitellään myös asiakkaiden ja heidän läheistensä kanssa. </w:t>
            </w:r>
          </w:p>
          <w:p w:rsidR="009B7E1C" w:rsidP="009B7E1C" w:rsidRDefault="009B7E1C" w14:paraId="4B8D9D3B" w14:textId="77777777">
            <w:pPr>
              <w:pStyle w:val="NormaaliWWW"/>
              <w:spacing w:after="0" w:afterAutospacing="0"/>
              <w:rPr>
                <w:rFonts w:ascii="Arial" w:hAnsi="Arial" w:cs="Arial"/>
                <w:sz w:val="18"/>
                <w:szCs w:val="18"/>
              </w:rPr>
            </w:pPr>
            <w:r w:rsidRPr="000A652F">
              <w:rPr>
                <w:rFonts w:ascii="Arial" w:hAnsi="Arial" w:cs="Arial"/>
                <w:sz w:val="18"/>
                <w:szCs w:val="18"/>
              </w:rPr>
              <w:t xml:space="preserve">· Poikkeamat käsitellään nopealla aikataululla kirjaamisen jälkeen. </w:t>
            </w:r>
          </w:p>
          <w:p w:rsidRPr="000A652F" w:rsidR="009B7E1C" w:rsidP="009B7E1C" w:rsidRDefault="009B7E1C" w14:paraId="12D5B4A8" w14:textId="77777777">
            <w:pPr>
              <w:pStyle w:val="NormaaliWWW"/>
              <w:spacing w:after="0" w:afterAutospacing="0"/>
              <w:rPr>
                <w:rFonts w:ascii="Arial" w:hAnsi="Arial" w:cs="Arial"/>
              </w:rPr>
            </w:pPr>
            <w:r w:rsidRPr="000A652F">
              <w:rPr>
                <w:rFonts w:ascii="Arial" w:hAnsi="Arial" w:cs="Arial"/>
                <w:sz w:val="18"/>
                <w:szCs w:val="18"/>
              </w:rPr>
              <w:t>· Poikkeamien käsittely kuuluu tiimivastaavalle ja yksikön esimiehelle.</w:t>
            </w:r>
          </w:p>
          <w:p w:rsidR="002A04B1" w:rsidP="009B7E1C" w:rsidRDefault="002A04B1" w14:paraId="67565862" w14:textId="77777777">
            <w:pPr>
              <w:pStyle w:val="Arial9"/>
              <w:jc w:val="both"/>
            </w:pPr>
          </w:p>
        </w:tc>
      </w:tr>
      <w:tr w:rsidRPr="00BC0AEC" w:rsidR="001761CE" w:rsidTr="089BCDB9" w14:paraId="7DFD0ADA" w14:textId="77777777">
        <w:tc>
          <w:tcPr>
            <w:tcW w:w="10189" w:type="dxa"/>
            <w:tcMar/>
          </w:tcPr>
          <w:p w:rsidRPr="001761CE" w:rsidR="001761CE" w:rsidP="001761CE" w:rsidRDefault="001761CE" w14:paraId="3E459470" w14:textId="77777777">
            <w:pPr>
              <w:pStyle w:val="Arial9"/>
              <w:jc w:val="both"/>
              <w:rPr>
                <w:b/>
              </w:rPr>
            </w:pPr>
            <w:r w:rsidRPr="001761CE">
              <w:rPr>
                <w:b/>
              </w:rPr>
              <w:lastRenderedPageBreak/>
              <w:t>Korjaavat toimenpiteet</w:t>
            </w:r>
          </w:p>
          <w:p w:rsidR="001761CE" w:rsidP="001761CE" w:rsidRDefault="001761CE" w14:paraId="0E5C5153" w14:textId="77777777">
            <w:pPr>
              <w:pStyle w:val="Arial9"/>
              <w:jc w:val="both"/>
            </w:pPr>
          </w:p>
          <w:p w:rsidRPr="000A652F" w:rsidR="009B7E1C" w:rsidP="009B7E1C" w:rsidRDefault="009B7E1C" w14:paraId="6CE5F94C" w14:textId="42756C2F">
            <w:pPr>
              <w:pStyle w:val="NormaaliWWW"/>
              <w:rPr>
                <w:rFonts w:ascii="Arial" w:hAnsi="Arial" w:cs="Arial"/>
                <w:sz w:val="18"/>
                <w:szCs w:val="18"/>
              </w:rPr>
            </w:pPr>
            <w:r w:rsidRPr="000A652F">
              <w:rPr>
                <w:rFonts w:ascii="Arial" w:hAnsi="Arial" w:cs="Arial"/>
                <w:sz w:val="18"/>
                <w:szCs w:val="18"/>
              </w:rPr>
              <w:t xml:space="preserve">Läheltä piti -tilanteiden ja haittatapahtumien varalle määritellään korjaavat toimenpiteet, joilla estetään tilanteen toistuminen jatkossa. Tällaisia toimenpiteitä ovat muun muassa tilanteiden syiden selvittäminen ja tätä kautta menettelytapojen muuttaminen turvallisemmiksi. Korjaavista toimenpiteistä tehdään seurantakirjaukset ja -ilmoitukset. </w:t>
            </w:r>
          </w:p>
          <w:p w:rsidRPr="000A652F" w:rsidR="009B7E1C" w:rsidP="009B7E1C" w:rsidRDefault="009B7E1C" w14:paraId="4D99D36B" w14:textId="597D18E4">
            <w:pPr>
              <w:pStyle w:val="NormaaliWWW"/>
              <w:rPr>
                <w:rFonts w:ascii="Arial" w:hAnsi="Arial" w:cs="Arial"/>
                <w:sz w:val="18"/>
                <w:szCs w:val="18"/>
              </w:rPr>
            </w:pPr>
            <w:r w:rsidRPr="000A652F">
              <w:rPr>
                <w:rFonts w:ascii="Arial" w:hAnsi="Arial" w:cs="Arial"/>
                <w:sz w:val="18"/>
                <w:szCs w:val="18"/>
              </w:rPr>
              <w:t>Korjattavan asian kuntoon saattamiseksi laaditaan korjaavat toimenpiteet ja nimetään asiaa hoitava vastuuhenkilö ja määritetään aikataulu, missä ajassa asia on saatettu kuntoon, lopuksi vielä seurataan, että korjattu asia on pitemmällä aikavälillä pysyvän työprosessissa muutoksen. Sisäiset auditoinnit toimivat hyvin myös riskienarvioinnin ja korjaavien toimenpiteiden menetelmänä.</w:t>
            </w:r>
            <w:r w:rsidR="000A652F">
              <w:rPr>
                <w:rFonts w:ascii="Arial" w:hAnsi="Arial" w:cs="Arial"/>
                <w:sz w:val="18"/>
                <w:szCs w:val="18"/>
              </w:rPr>
              <w:t xml:space="preserve"> </w:t>
            </w:r>
          </w:p>
          <w:p w:rsidR="009B7E1C" w:rsidP="000A652F" w:rsidRDefault="009B7E1C" w14:paraId="23333A8E" w14:textId="77777777">
            <w:pPr>
              <w:pStyle w:val="NormaaliWWW"/>
              <w:rPr>
                <w:rFonts w:ascii="Arial" w:hAnsi="Arial" w:cs="Arial"/>
                <w:sz w:val="18"/>
                <w:szCs w:val="18"/>
              </w:rPr>
            </w:pPr>
            <w:r w:rsidRPr="000A652F">
              <w:rPr>
                <w:rFonts w:ascii="Arial" w:hAnsi="Arial" w:cs="Arial"/>
                <w:sz w:val="18"/>
                <w:szCs w:val="18"/>
              </w:rPr>
              <w:t>Läheltä piti-tilanteet käsitellään yhteisissä palavereissa. Keskustelun kautta selvitetään, miten läheltä piti- tilanne voidaan välttää, jonka mukaan tehdään henkilökunnalle uudet ohjeistukset. Jos tilanne vaatii esim. uuden laitteen hankintaa, pyritään hankinta järjestämään. Vakava poikkeama/haitta, ilmoitetaan esimiehille, johtavalle lääkärille.</w:t>
            </w:r>
          </w:p>
          <w:p w:rsidR="000A652F" w:rsidP="000A652F" w:rsidRDefault="000A652F" w14:paraId="0DF4A8D1" w14:textId="7F5A0F4E">
            <w:pPr>
              <w:pStyle w:val="NormaaliWWW"/>
            </w:pPr>
          </w:p>
        </w:tc>
      </w:tr>
      <w:tr w:rsidRPr="00BC0AEC" w:rsidR="001761CE" w:rsidTr="089BCDB9" w14:paraId="33AB2419" w14:textId="77777777">
        <w:tc>
          <w:tcPr>
            <w:tcW w:w="10189" w:type="dxa"/>
            <w:tcMar/>
          </w:tcPr>
          <w:p w:rsidRPr="001761CE" w:rsidR="001761CE" w:rsidP="001761CE" w:rsidRDefault="001761CE" w14:paraId="6A2F6860" w14:textId="77777777">
            <w:pPr>
              <w:pStyle w:val="Arial9"/>
              <w:jc w:val="both"/>
              <w:rPr>
                <w:b/>
              </w:rPr>
            </w:pPr>
            <w:r w:rsidRPr="001761CE">
              <w:rPr>
                <w:b/>
              </w:rPr>
              <w:t>Muutoksista tiedottaminen</w:t>
            </w:r>
          </w:p>
          <w:p w:rsidR="001761CE" w:rsidP="001761CE" w:rsidRDefault="001761CE" w14:paraId="37C41C18" w14:textId="77777777">
            <w:pPr>
              <w:pStyle w:val="Arial9"/>
              <w:jc w:val="both"/>
            </w:pPr>
          </w:p>
          <w:p w:rsidRPr="000A652F" w:rsidR="009B7E1C" w:rsidP="009B7E1C" w:rsidRDefault="009B7E1C" w14:paraId="413797E0" w14:textId="77777777">
            <w:pPr>
              <w:pStyle w:val="Arial9"/>
              <w:jc w:val="both"/>
              <w:rPr>
                <w:szCs w:val="18"/>
              </w:rPr>
            </w:pPr>
            <w:r w:rsidRPr="000A652F">
              <w:rPr>
                <w:szCs w:val="18"/>
              </w:rPr>
              <w:t>Käytäntöjen muuttumisesta tiedotetaan kaikkia työntekijätasoja. Yksikön kokouskäytäntöjä hyödynnetään. Tarvittaessa tiedotetaan myös yhteistyötahoja ja asiakkaita ja heidän läheisiään kirjeitse, tilaisuuksien yhteydessä, sähköpostilla ym. asiakkaan ja omaisen toivomalla tavalla.</w:t>
            </w:r>
          </w:p>
          <w:p w:rsidR="001761CE" w:rsidP="001761CE" w:rsidRDefault="001761CE" w14:paraId="53916972" w14:textId="4B84D04B">
            <w:pPr>
              <w:pStyle w:val="Arial9"/>
              <w:jc w:val="both"/>
              <w:rPr>
                <w:sz w:val="22"/>
                <w:szCs w:val="22"/>
              </w:rPr>
            </w:pPr>
          </w:p>
          <w:p w:rsidRPr="001761CE" w:rsidR="001761CE" w:rsidP="001761CE" w:rsidRDefault="001761CE" w14:paraId="0C870A84" w14:textId="77777777">
            <w:pPr>
              <w:pStyle w:val="Arial9"/>
              <w:jc w:val="both"/>
            </w:pPr>
          </w:p>
        </w:tc>
      </w:tr>
    </w:tbl>
    <w:p w:rsidR="00D8317A" w:rsidRDefault="00D8317A" w14:paraId="4794AB1F" w14:textId="77777777"/>
    <w:p w:rsidRPr="00D8317A" w:rsidR="00D8317A" w:rsidP="00580817" w:rsidRDefault="00E84462" w14:paraId="2D75AE83" w14:textId="77777777">
      <w:pPr>
        <w:pStyle w:val="Otsikko1"/>
      </w:pPr>
      <w:bookmarkStart w:name="_Toc446270710" w:id="4"/>
      <w:r>
        <w:t>4</w:t>
      </w:r>
      <w:r w:rsidR="00580817">
        <w:t xml:space="preserve"> </w:t>
      </w:r>
      <w:r w:rsidRPr="00D8317A" w:rsidR="00D8317A">
        <w:t>OMAVALVONTASUUNNITELMAN LAATIMINEN (3)</w:t>
      </w:r>
      <w:bookmarkEnd w:id="4"/>
    </w:p>
    <w:tbl>
      <w:tblPr>
        <w:tblStyle w:val="TaulukkoRuudukko"/>
        <w:tblW w:w="0" w:type="auto"/>
        <w:tblLook w:val="04A0" w:firstRow="1" w:lastRow="0" w:firstColumn="1" w:lastColumn="0" w:noHBand="0" w:noVBand="1"/>
      </w:tblPr>
      <w:tblGrid>
        <w:gridCol w:w="10189"/>
      </w:tblGrid>
      <w:tr w:rsidRPr="00BC0AEC" w:rsidR="001761CE" w:rsidTr="089BCDB9" w14:paraId="5281A7BC" w14:textId="77777777">
        <w:tc>
          <w:tcPr>
            <w:tcW w:w="10339" w:type="dxa"/>
            <w:tcMar/>
          </w:tcPr>
          <w:p w:rsidRPr="00D8317A" w:rsidR="00D8317A" w:rsidP="00D8317A" w:rsidRDefault="00D8317A" w14:paraId="16B4A0CC" w14:textId="77777777">
            <w:pPr>
              <w:pStyle w:val="Arial9"/>
              <w:jc w:val="both"/>
              <w:rPr>
                <w:b/>
              </w:rPr>
            </w:pPr>
            <w:r w:rsidRPr="00D8317A">
              <w:rPr>
                <w:b/>
              </w:rPr>
              <w:t>Omavalvonnan suunnittelusta vastaava henkilö tai henkilöt</w:t>
            </w:r>
          </w:p>
          <w:p w:rsidR="00D8317A" w:rsidP="00D8317A" w:rsidRDefault="00D8317A" w14:paraId="2A897758" w14:textId="77777777">
            <w:pPr>
              <w:pStyle w:val="Arial9"/>
              <w:jc w:val="both"/>
            </w:pPr>
          </w:p>
          <w:p w:rsidR="001761CE" w:rsidP="00D8317A" w:rsidRDefault="00D8317A" w14:paraId="76B43E83" w14:textId="77777777">
            <w:pPr>
              <w:pStyle w:val="Arial9"/>
              <w:jc w:val="both"/>
            </w:pPr>
            <w:r>
              <w:t>Omavalvontasuunnitelma laaditaan toimintayksikön johdon ja henkilökunnan yhteistyönä. Omavalvonnan eri osa-alueilla voi olla myös omat vastuuhenkilöt.</w:t>
            </w:r>
          </w:p>
          <w:p w:rsidR="00D8317A" w:rsidP="00D8317A" w:rsidRDefault="00D8317A" w14:paraId="7BCF15BB" w14:textId="77777777">
            <w:pPr>
              <w:pStyle w:val="Arial9"/>
              <w:jc w:val="both"/>
            </w:pPr>
          </w:p>
        </w:tc>
      </w:tr>
      <w:tr w:rsidRPr="00BC0AEC" w:rsidR="00D8317A" w:rsidTr="089BCDB9" w14:paraId="1C9FE26E" w14:textId="77777777">
        <w:tc>
          <w:tcPr>
            <w:tcW w:w="10339" w:type="dxa"/>
            <w:tcMar/>
          </w:tcPr>
          <w:p w:rsidR="00D8317A" w:rsidP="00D8317A" w:rsidRDefault="00D8317A" w14:paraId="530CBA6D" w14:textId="77777777">
            <w:pPr>
              <w:pStyle w:val="Arial9"/>
              <w:jc w:val="both"/>
            </w:pPr>
            <w:r w:rsidRPr="006C1728">
              <w:t>Ketkä ovat osallistun</w:t>
            </w:r>
            <w:r>
              <w:t>eet omavalvonnan suunnitteluun?</w:t>
            </w:r>
          </w:p>
          <w:p w:rsidRPr="000A652F" w:rsidR="00D8317A" w:rsidP="089BCDB9" w:rsidRDefault="000A652F" w14:paraId="2A58CD5A" w14:textId="27CA27CD">
            <w:pPr>
              <w:pStyle w:val="Arial9"/>
              <w:jc w:val="both"/>
            </w:pPr>
            <w:r w:rsidR="63B239AD">
              <w:rPr/>
              <w:t xml:space="preserve">Palvelupäällikkö, tiimivastaavat </w:t>
            </w:r>
            <w:r w:rsidR="7D372AB9">
              <w:rPr/>
              <w:t>ja henkilöstö kommentoimalla suunnitelmaa</w:t>
            </w:r>
          </w:p>
          <w:p w:rsidR="00D8317A" w:rsidP="00D8317A" w:rsidRDefault="00D8317A" w14:paraId="2BCAC2CC" w14:textId="77777777">
            <w:pPr>
              <w:pStyle w:val="Arial9"/>
              <w:jc w:val="both"/>
            </w:pPr>
          </w:p>
        </w:tc>
      </w:tr>
      <w:tr w:rsidRPr="00BC0AEC" w:rsidR="00D8317A" w:rsidTr="089BCDB9" w14:paraId="1CBC44D2" w14:textId="77777777">
        <w:tc>
          <w:tcPr>
            <w:tcW w:w="10339" w:type="dxa"/>
            <w:tcMar/>
          </w:tcPr>
          <w:p w:rsidR="00D8317A" w:rsidP="00D8317A" w:rsidRDefault="00D8317A" w14:paraId="3CBE5307" w14:textId="77777777">
            <w:pPr>
              <w:pStyle w:val="Arial9"/>
              <w:jc w:val="both"/>
            </w:pPr>
            <w:r w:rsidRPr="006C1728">
              <w:t>Omavalvonnan suunnittelusta</w:t>
            </w:r>
            <w:r>
              <w:t xml:space="preserve"> ja seurannasta</w:t>
            </w:r>
            <w:r w:rsidRPr="006C1728">
              <w:t xml:space="preserve"> vastaavan henkilön yhteystiedot:</w:t>
            </w:r>
          </w:p>
          <w:p w:rsidRPr="000A652F" w:rsidR="00D8317A" w:rsidP="00D8317A" w:rsidRDefault="00FF2796" w14:paraId="6C840ECE" w14:textId="5B294EC2">
            <w:pPr>
              <w:pStyle w:val="Arial9"/>
              <w:jc w:val="both"/>
              <w:rPr>
                <w:sz w:val="22"/>
                <w:szCs w:val="22"/>
              </w:rPr>
            </w:pPr>
            <w:r w:rsidRPr="000A652F">
              <w:rPr>
                <w:szCs w:val="18"/>
              </w:rPr>
              <w:t>Arja Akbaba, p. 040 1719244</w:t>
            </w:r>
          </w:p>
          <w:p w:rsidRPr="006C1728" w:rsidR="00D8317A" w:rsidP="00D8317A" w:rsidRDefault="00D8317A" w14:paraId="2138D7D2" w14:textId="77777777">
            <w:pPr>
              <w:pStyle w:val="Arial9"/>
              <w:jc w:val="both"/>
            </w:pPr>
          </w:p>
        </w:tc>
      </w:tr>
      <w:tr w:rsidRPr="00BC0AEC" w:rsidR="00D8317A" w:rsidTr="089BCDB9" w14:paraId="2CBD06C8" w14:textId="77777777">
        <w:tc>
          <w:tcPr>
            <w:tcW w:w="10339" w:type="dxa"/>
            <w:tcMar/>
          </w:tcPr>
          <w:p w:rsidRPr="00D8317A" w:rsidR="00D8317A" w:rsidP="00D8317A" w:rsidRDefault="00D8317A" w14:paraId="7DA8E23C" w14:textId="77777777">
            <w:pPr>
              <w:pStyle w:val="Arial9"/>
              <w:jc w:val="both"/>
              <w:rPr>
                <w:b/>
              </w:rPr>
            </w:pPr>
            <w:r w:rsidRPr="00D8317A">
              <w:rPr>
                <w:b/>
              </w:rPr>
              <w:t>Omavalvontasuunnitelman seuranta (määräyksen kohta 5)</w:t>
            </w:r>
          </w:p>
          <w:p w:rsidR="00D8317A" w:rsidP="00D8317A" w:rsidRDefault="00D8317A" w14:paraId="52FC0F9B" w14:textId="77777777">
            <w:pPr>
              <w:pStyle w:val="Arial9"/>
              <w:jc w:val="both"/>
            </w:pPr>
          </w:p>
          <w:p w:rsidR="00D8317A" w:rsidP="00D8317A" w:rsidRDefault="00D8317A" w14:paraId="2AEF983C" w14:textId="77777777">
            <w:pPr>
              <w:pStyle w:val="Arial9"/>
              <w:jc w:val="both"/>
            </w:pPr>
            <w:r>
              <w:t>Omavalvontasuunnitelma päivitetään, kun toiminnassa tapahtuu palvelun laatuun ja asiakasturvallisuuteen liittyviä muutoksia.</w:t>
            </w:r>
          </w:p>
          <w:p w:rsidRPr="006C1728" w:rsidR="00D8317A" w:rsidP="00D8317A" w:rsidRDefault="00D8317A" w14:paraId="44AFF0FE" w14:textId="77777777">
            <w:pPr>
              <w:pStyle w:val="Arial9"/>
              <w:jc w:val="both"/>
            </w:pPr>
          </w:p>
        </w:tc>
      </w:tr>
      <w:tr w:rsidRPr="00BC0AEC" w:rsidR="00D8317A" w:rsidTr="089BCDB9" w14:paraId="183F3E53" w14:textId="77777777">
        <w:trPr>
          <w:trHeight w:val="938"/>
        </w:trPr>
        <w:tc>
          <w:tcPr>
            <w:tcW w:w="10339" w:type="dxa"/>
            <w:tcMar/>
          </w:tcPr>
          <w:p w:rsidR="00D8317A" w:rsidP="00D8317A" w:rsidRDefault="00D8317A" w14:paraId="6AB9FD92" w14:textId="77777777">
            <w:pPr>
              <w:pStyle w:val="Arial9"/>
              <w:jc w:val="both"/>
            </w:pPr>
            <w:r w:rsidRPr="00D8317A">
              <w:t>Miten yksikössä huolehditaan omavalvontasuunnitelman päivittämisestä?</w:t>
            </w:r>
          </w:p>
          <w:p w:rsidR="000A652F" w:rsidP="00D8317A" w:rsidRDefault="000A652F" w14:paraId="5DF6F6CC" w14:textId="77777777">
            <w:pPr>
              <w:pStyle w:val="Arial9"/>
              <w:jc w:val="both"/>
            </w:pPr>
          </w:p>
          <w:p w:rsidR="00D8317A" w:rsidP="000A652F" w:rsidRDefault="00FF2796" w14:paraId="014391DB" w14:textId="5C5262CA">
            <w:pPr>
              <w:pStyle w:val="Arial9"/>
              <w:jc w:val="both"/>
            </w:pPr>
            <w:r w:rsidRPr="000A652F">
              <w:rPr>
                <w:szCs w:val="18"/>
              </w:rPr>
              <w:t>Muutokset päivitetään suunnitelmaan välittömästi. Muutoin päivittäminen tehdään toimintavuosittain.</w:t>
            </w:r>
          </w:p>
        </w:tc>
      </w:tr>
      <w:tr w:rsidRPr="00BC0AEC" w:rsidR="00D8317A" w:rsidTr="089BCDB9" w14:paraId="56A20C23" w14:textId="77777777">
        <w:tc>
          <w:tcPr>
            <w:tcW w:w="10339" w:type="dxa"/>
            <w:tcMar/>
          </w:tcPr>
          <w:p w:rsidRPr="00D8317A" w:rsidR="00D8317A" w:rsidP="00D8317A" w:rsidRDefault="00D8317A" w14:paraId="4D46BFBC" w14:textId="77777777">
            <w:pPr>
              <w:pStyle w:val="Arial9"/>
              <w:jc w:val="both"/>
              <w:rPr>
                <w:b/>
              </w:rPr>
            </w:pPr>
            <w:r w:rsidRPr="00D8317A">
              <w:rPr>
                <w:b/>
              </w:rPr>
              <w:t>Omavalvontasuunnitelman julkisuus</w:t>
            </w:r>
          </w:p>
          <w:p w:rsidR="00D8317A" w:rsidP="00D8317A" w:rsidRDefault="00D8317A" w14:paraId="2E365C83" w14:textId="77777777">
            <w:pPr>
              <w:pStyle w:val="Arial9"/>
              <w:jc w:val="both"/>
            </w:pPr>
          </w:p>
          <w:p w:rsidR="00D8317A" w:rsidP="00D8317A" w:rsidRDefault="00D8317A" w14:paraId="7687DB36" w14:textId="77777777">
            <w:pPr>
              <w:pStyle w:val="Arial9"/>
              <w:jc w:val="both"/>
            </w:pPr>
            <w:r>
              <w:t>Ajan tasalla oleva omavalvontasuunnitelman pitää olla julkisesti nähtävänä yksikössä siten, että asiakkaat, omaiset ja omavalvonnasta kiinnostuneet voivat helposti ja ilman erillistä pyyntöä tutustua siihen.</w:t>
            </w:r>
          </w:p>
          <w:p w:rsidRPr="00D8317A" w:rsidR="00D8317A" w:rsidP="00D8317A" w:rsidRDefault="00D8317A" w14:paraId="54F1ADB6" w14:textId="77777777">
            <w:pPr>
              <w:pStyle w:val="Arial9"/>
              <w:jc w:val="both"/>
            </w:pPr>
          </w:p>
        </w:tc>
      </w:tr>
      <w:tr w:rsidRPr="00BC0AEC" w:rsidR="00D8317A" w:rsidTr="089BCDB9" w14:paraId="37B2802E" w14:textId="77777777">
        <w:trPr>
          <w:trHeight w:val="638"/>
        </w:trPr>
        <w:tc>
          <w:tcPr>
            <w:tcW w:w="10339" w:type="dxa"/>
            <w:tcMar/>
          </w:tcPr>
          <w:p w:rsidR="00D8317A" w:rsidP="00D8317A" w:rsidRDefault="00D8317A" w14:paraId="21B87F92" w14:textId="77777777">
            <w:pPr>
              <w:pStyle w:val="Arial9"/>
              <w:jc w:val="both"/>
            </w:pPr>
            <w:r w:rsidRPr="00D8317A">
              <w:t>Missä yksikön omavalvontasuunnitelma on nähtävillä?</w:t>
            </w:r>
          </w:p>
          <w:p w:rsidRPr="000A652F" w:rsidR="00FF2796" w:rsidP="00FF2796" w:rsidRDefault="00FF2796" w14:paraId="0F7E2978" w14:textId="77777777">
            <w:pPr>
              <w:pStyle w:val="Arial9"/>
              <w:jc w:val="both"/>
              <w:rPr>
                <w:szCs w:val="18"/>
              </w:rPr>
            </w:pPr>
            <w:r w:rsidRPr="000A652F">
              <w:rPr>
                <w:szCs w:val="18"/>
              </w:rPr>
              <w:t>Omavalvontasuunnitelma on nähtävillä toimintayksikön yleisellä ilmoitustaululla.</w:t>
            </w:r>
          </w:p>
          <w:p w:rsidR="00D8317A" w:rsidP="00D8317A" w:rsidRDefault="00D8317A" w14:paraId="0C15B44C" w14:textId="77777777">
            <w:pPr>
              <w:pStyle w:val="Arial9"/>
              <w:jc w:val="both"/>
            </w:pPr>
          </w:p>
        </w:tc>
      </w:tr>
    </w:tbl>
    <w:p w:rsidR="00C33936" w:rsidRDefault="00C33936" w14:paraId="55EC43DE" w14:textId="77777777">
      <w:pPr>
        <w:rPr>
          <w:b/>
          <w:sz w:val="20"/>
          <w:szCs w:val="20"/>
        </w:rPr>
      </w:pPr>
    </w:p>
    <w:p w:rsidRPr="00D8317A" w:rsidR="00D8317A" w:rsidP="00580817" w:rsidRDefault="00580817" w14:paraId="63F48FB6" w14:textId="77777777">
      <w:pPr>
        <w:pStyle w:val="Otsikko1"/>
      </w:pPr>
      <w:r>
        <w:lastRenderedPageBreak/>
        <w:t xml:space="preserve"> </w:t>
      </w:r>
      <w:bookmarkStart w:name="_Toc446270711" w:id="5"/>
      <w:r w:rsidR="00E84462">
        <w:t xml:space="preserve">5 </w:t>
      </w:r>
      <w:r w:rsidR="002F42C1">
        <w:t>A</w:t>
      </w:r>
      <w:r w:rsidRPr="00D8317A" w:rsidR="00D8317A">
        <w:t>SIAKKAAN ASEMA JA OIKEUDET (4.2)</w:t>
      </w:r>
      <w:bookmarkEnd w:id="5"/>
    </w:p>
    <w:tbl>
      <w:tblPr>
        <w:tblStyle w:val="TaulukkoRuudukko"/>
        <w:tblW w:w="0" w:type="auto"/>
        <w:tblLook w:val="04A0" w:firstRow="1" w:lastRow="0" w:firstColumn="1" w:lastColumn="0" w:noHBand="0" w:noVBand="1"/>
      </w:tblPr>
      <w:tblGrid>
        <w:gridCol w:w="10189"/>
      </w:tblGrid>
      <w:tr w:rsidRPr="00BC0AEC" w:rsidR="00D8317A" w:rsidTr="3076028F" w14:paraId="00B9FF10" w14:textId="77777777">
        <w:tc>
          <w:tcPr>
            <w:tcW w:w="10189" w:type="dxa"/>
            <w:tcMar/>
          </w:tcPr>
          <w:p w:rsidRPr="00B658BF" w:rsidR="00D8317A" w:rsidP="00413665" w:rsidRDefault="00BD7696" w14:paraId="383A20D2" w14:textId="5E5AA86E">
            <w:pPr>
              <w:pStyle w:val="Otsikko2"/>
              <w:numPr>
                <w:ilvl w:val="0"/>
                <w:numId w:val="0"/>
              </w:numPr>
            </w:pPr>
            <w:bookmarkStart w:name="_Toc446270712" w:id="6"/>
            <w:r>
              <w:t>5.</w:t>
            </w:r>
            <w:r w:rsidRPr="00B658BF" w:rsidR="00B658BF">
              <w:t xml:space="preserve">1 </w:t>
            </w:r>
            <w:r w:rsidRPr="00B658BF" w:rsidR="00D8317A">
              <w:t>Palvelutarpeen arviointi</w:t>
            </w:r>
            <w:bookmarkEnd w:id="6"/>
          </w:p>
          <w:p w:rsidR="00D8317A" w:rsidP="00D8317A" w:rsidRDefault="00D8317A" w14:paraId="2909DAC1" w14:textId="77777777">
            <w:pPr>
              <w:pStyle w:val="Arial9"/>
              <w:jc w:val="both"/>
            </w:pPr>
          </w:p>
          <w:p w:rsidR="00D8317A" w:rsidP="00D8317A" w:rsidRDefault="00D8317A" w14:paraId="7A19D602" w14:textId="277AF596">
            <w:pPr>
              <w:pStyle w:val="Arial9"/>
              <w:jc w:val="both"/>
            </w:pPr>
            <w:r>
              <w:t>Hoido</w:t>
            </w:r>
            <w:r w:rsidR="00552246">
              <w:t>n ja palvelun tarvetta arvioi kunnan viranhaltija</w:t>
            </w:r>
            <w:r>
              <w:t xml:space="preserve"> yhdessä asiakkaan ja tarvittaessa hänen omaisensa, läheisensä tai laillisen </w:t>
            </w:r>
            <w:r w:rsidR="00552246">
              <w:t>edustajansa kanssa. Palvelun tarpeesta tekee päätöksen kunnan viranhaltija</w:t>
            </w:r>
            <w:r>
              <w:t xml:space="preserve">. Arvioinnin lähtökohtana on henkilön oma näkemys voimavaroistaan ja niiden vahvistamisesta. </w:t>
            </w:r>
            <w:r w:rsidR="00552246">
              <w:t>S</w:t>
            </w:r>
            <w:r>
              <w:t>elvittämisessä huomion kohteena ovat toimintakyvyn palauttaminen, ylläpitäminen ja edistäminen sekä kuntoutumisen mahdollisuudet. Palvelutarpeen arviointi kattaa kaikki toimintakyvyn ulottuvuudet, joita ovat fyysinen, psyykkinen, sosiaalinen ja kognitiivinen toimintakyky. Lisäksi arvioinnissa otetaan huomioon toimintakyvyn heikkenemistä ennakoivat eri ulottuvuuksiin liittyvät riskitekijät kuten terveydentilan epävakaus, heikko ravitsemustila, turvattomuus, sosiaalisten kontaktien vähyys tai kipu.</w:t>
            </w:r>
          </w:p>
          <w:p w:rsidRPr="00D8317A" w:rsidR="00D8317A" w:rsidP="00D8317A" w:rsidRDefault="00D8317A" w14:paraId="4C33F7E6" w14:textId="77777777">
            <w:pPr>
              <w:pStyle w:val="Arial9"/>
              <w:jc w:val="both"/>
            </w:pPr>
          </w:p>
        </w:tc>
      </w:tr>
      <w:tr w:rsidRPr="00BC0AEC" w:rsidR="00D8317A" w:rsidTr="3076028F" w14:paraId="303CDC6E" w14:textId="77777777">
        <w:tc>
          <w:tcPr>
            <w:tcW w:w="10189" w:type="dxa"/>
            <w:tcMar/>
          </w:tcPr>
          <w:p w:rsidR="00D8317A" w:rsidP="00D8317A" w:rsidRDefault="00D8317A" w14:paraId="7A7AA761" w14:textId="77777777">
            <w:pPr>
              <w:pStyle w:val="Arial9"/>
              <w:jc w:val="both"/>
            </w:pPr>
            <w:r>
              <w:t>Miten asiakkaan palvelun tarve arvioidaan – mitä mittareita arvioinnissa käytetään?</w:t>
            </w:r>
          </w:p>
          <w:p w:rsidR="00852A1A" w:rsidP="004F1B2B" w:rsidRDefault="00FF2796" w14:paraId="78919440" w14:textId="3F2F9EC1">
            <w:pPr>
              <w:pStyle w:val="NormaaliWWW"/>
            </w:pPr>
            <w:r w:rsidRPr="089BCDB9" w:rsidR="3CAAD15B">
              <w:rPr>
                <w:rFonts w:ascii="Arial" w:hAnsi="Arial" w:cs="Arial"/>
                <w:sz w:val="18"/>
                <w:szCs w:val="18"/>
              </w:rPr>
              <w:t>Palvelutarpeen arviointi ja palvelupäätös asiakkaan sijoittumisesta yksikköön</w:t>
            </w:r>
            <w:r w:rsidRPr="089BCDB9" w:rsidR="3F1DD58B">
              <w:rPr>
                <w:rFonts w:ascii="Arial" w:hAnsi="Arial" w:cs="Arial"/>
                <w:sz w:val="18"/>
                <w:szCs w:val="18"/>
              </w:rPr>
              <w:t xml:space="preserve"> tehdään yhteistyössä asiakkaan ja</w:t>
            </w:r>
            <w:r w:rsidRPr="089BCDB9" w:rsidR="3CAAD15B">
              <w:rPr>
                <w:rFonts w:ascii="Arial" w:hAnsi="Arial" w:cs="Arial"/>
                <w:sz w:val="18"/>
                <w:szCs w:val="18"/>
              </w:rPr>
              <w:t xml:space="preserve"> läheisten </w:t>
            </w:r>
            <w:r w:rsidRPr="089BCDB9" w:rsidR="3F1DD58B">
              <w:rPr>
                <w:rFonts w:ascii="Arial" w:hAnsi="Arial" w:cs="Arial"/>
                <w:sz w:val="18"/>
                <w:szCs w:val="18"/>
              </w:rPr>
              <w:t>kanssa.  Siikalatvan kunnan edustaja tekee palvelupäätöksen asiakkaalle. Asiak</w:t>
            </w:r>
            <w:r w:rsidRPr="089BCDB9" w:rsidR="00B1235B">
              <w:rPr>
                <w:rFonts w:ascii="Arial" w:hAnsi="Arial" w:cs="Arial"/>
                <w:sz w:val="18"/>
                <w:szCs w:val="18"/>
              </w:rPr>
              <w:t>as</w:t>
            </w:r>
            <w:r w:rsidRPr="089BCDB9" w:rsidR="3F1DD58B">
              <w:rPr>
                <w:rFonts w:ascii="Arial" w:hAnsi="Arial" w:cs="Arial"/>
                <w:sz w:val="18"/>
                <w:szCs w:val="18"/>
              </w:rPr>
              <w:t xml:space="preserve"> osallistuu</w:t>
            </w:r>
            <w:r w:rsidRPr="089BCDB9" w:rsidR="3CAAD15B">
              <w:rPr>
                <w:rFonts w:ascii="Arial" w:hAnsi="Arial" w:cs="Arial"/>
                <w:sz w:val="18"/>
                <w:szCs w:val="18"/>
              </w:rPr>
              <w:t xml:space="preserve"> oman hoito- ja kuntouttavan suunnitelman laatimiseen ja itseään koskevaan päätöksentekoon</w:t>
            </w:r>
            <w:r w:rsidRPr="089BCDB9" w:rsidR="3CAAD15B">
              <w:rPr>
                <w:rFonts w:ascii="Verdana" w:hAnsi="Verdana"/>
                <w:b w:val="1"/>
                <w:bCs w:val="1"/>
                <w:sz w:val="18"/>
                <w:szCs w:val="18"/>
              </w:rPr>
              <w:t xml:space="preserve">. </w:t>
            </w:r>
          </w:p>
          <w:p w:rsidR="00852A1A" w:rsidP="089BCDB9" w:rsidRDefault="00FF2796" w14:paraId="5BADA918" w14:textId="06EE8682">
            <w:pPr>
              <w:pStyle w:val="NormaaliWWW"/>
              <w:rPr>
                <w:rFonts w:ascii="Verdana" w:hAnsi="Verdana"/>
                <w:b w:val="1"/>
                <w:bCs w:val="1"/>
                <w:sz w:val="18"/>
                <w:szCs w:val="18"/>
              </w:rPr>
            </w:pPr>
          </w:p>
        </w:tc>
      </w:tr>
      <w:tr w:rsidRPr="00BC0AEC" w:rsidR="00D8317A" w:rsidTr="3076028F" w14:paraId="4CF1826E" w14:textId="77777777">
        <w:tc>
          <w:tcPr>
            <w:tcW w:w="10189" w:type="dxa"/>
            <w:tcMar/>
          </w:tcPr>
          <w:p w:rsidR="00D8317A" w:rsidP="00D8317A" w:rsidRDefault="00D8317A" w14:paraId="29E13237" w14:textId="77777777">
            <w:pPr>
              <w:pStyle w:val="Arial9"/>
              <w:jc w:val="both"/>
            </w:pPr>
            <w:r>
              <w:t>Miten asiakas ja/tai hänen omaistensa ja läheisensä otetaan mukaan palvelutarpeen arviointiin?</w:t>
            </w:r>
          </w:p>
          <w:p w:rsidR="004F1B2B" w:rsidP="00D8317A" w:rsidRDefault="004F1B2B" w14:paraId="1061378F" w14:textId="26E58CA6">
            <w:pPr>
              <w:pStyle w:val="Arial9"/>
              <w:jc w:val="both"/>
            </w:pPr>
            <w:r w:rsidR="50D135D2">
              <w:rPr/>
              <w:t xml:space="preserve">Omaiset ovat mukana suunnitelman </w:t>
            </w:r>
            <w:r w:rsidR="50D135D2">
              <w:rPr/>
              <w:t>laatimisessa</w:t>
            </w:r>
            <w:r w:rsidR="5D748D59">
              <w:rPr/>
              <w:t>,</w:t>
            </w:r>
            <w:r w:rsidR="50D135D2">
              <w:rPr/>
              <w:t xml:space="preserve"> jos asiakas näin haluaa. </w:t>
            </w:r>
          </w:p>
          <w:p w:rsidR="00852A1A" w:rsidP="00FF2796" w:rsidRDefault="00852A1A" w14:paraId="05028694" w14:textId="77777777">
            <w:pPr>
              <w:pStyle w:val="Arial9"/>
              <w:jc w:val="both"/>
            </w:pPr>
          </w:p>
        </w:tc>
      </w:tr>
      <w:tr w:rsidRPr="00BC0AEC" w:rsidR="00D8317A" w:rsidTr="3076028F" w14:paraId="5CED8A13" w14:textId="77777777">
        <w:tc>
          <w:tcPr>
            <w:tcW w:w="10189" w:type="dxa"/>
            <w:tcMar/>
          </w:tcPr>
          <w:p w:rsidRPr="00852A1A" w:rsidR="00D8317A" w:rsidP="00413665" w:rsidRDefault="00BD7696" w14:paraId="02780F41" w14:textId="3DB8D183">
            <w:pPr>
              <w:pStyle w:val="Otsikko2"/>
              <w:numPr>
                <w:ilvl w:val="0"/>
                <w:numId w:val="0"/>
              </w:numPr>
            </w:pPr>
            <w:bookmarkStart w:name="_Toc446270713" w:id="7"/>
            <w:r>
              <w:t>5.2</w:t>
            </w:r>
            <w:r w:rsidR="00B658BF">
              <w:t xml:space="preserve"> </w:t>
            </w:r>
            <w:r w:rsidRPr="00B658BF" w:rsidR="00D8317A">
              <w:t>Hoito-, palvelu- tai kuntoutussuunnitelma</w:t>
            </w:r>
            <w:bookmarkEnd w:id="7"/>
          </w:p>
          <w:p w:rsidR="00D8317A" w:rsidP="00D8317A" w:rsidRDefault="00D8317A" w14:paraId="52EDE523" w14:textId="77777777">
            <w:pPr>
              <w:pStyle w:val="Arial9"/>
              <w:jc w:val="both"/>
            </w:pPr>
          </w:p>
          <w:p w:rsidR="00D8317A" w:rsidP="00E84BB3" w:rsidRDefault="00D8317A" w14:paraId="0B7C5639" w14:textId="77777777">
            <w:pPr>
              <w:pStyle w:val="Arial9"/>
              <w:jc w:val="both"/>
            </w:pPr>
            <w:r>
              <w:t>Hoidon ja palvelun tarve kirjataan asiakkaan henkilö</w:t>
            </w:r>
            <w:r w:rsidR="00852A1A">
              <w:t>kohtaiseen, päivittäistä hoitoa</w:t>
            </w:r>
            <w:r>
              <w:t>, palvelua tai kuntoutusta koskevaan suunnitelmaan. Suunnitelman tavoitteena on auttaa asiakasta saavuttamaan elämänlaadulleen ja kuntoutumiselle asetetut tavoitteet. Päivittäisen hoidon ja palvelun suunnitelma on asiakirja, joka täydentää asiakkaalle laadittua asiakas</w:t>
            </w:r>
            <w:r w:rsidR="00E84BB3">
              <w:t>/palvelu</w:t>
            </w:r>
            <w:r>
              <w:t>suunnitelmaa ja jolla viestitään palvelun järjestäjälle asiakkaan palvelutarpeessa tapahtuvista muutoksista.</w:t>
            </w:r>
          </w:p>
          <w:p w:rsidR="00E84BB3" w:rsidP="00E84BB3" w:rsidRDefault="00E84BB3" w14:paraId="13988330" w14:textId="017305D5">
            <w:pPr>
              <w:pStyle w:val="Arial9"/>
              <w:jc w:val="both"/>
            </w:pPr>
          </w:p>
        </w:tc>
      </w:tr>
      <w:tr w:rsidRPr="00BC0AEC" w:rsidR="00D8317A" w:rsidTr="3076028F" w14:paraId="52109F7A" w14:textId="77777777">
        <w:tc>
          <w:tcPr>
            <w:tcW w:w="10189" w:type="dxa"/>
            <w:tcMar/>
          </w:tcPr>
          <w:p w:rsidR="00D8317A" w:rsidP="00D8317A" w:rsidRDefault="00D8317A" w14:paraId="1FD6D93D" w14:textId="77777777">
            <w:pPr>
              <w:pStyle w:val="Arial9"/>
              <w:jc w:val="both"/>
            </w:pPr>
            <w:r>
              <w:t>Miten hoito- ja palvelusuunnitelma laaditaan ja miten sen toteutumista seurataan?</w:t>
            </w:r>
          </w:p>
          <w:p w:rsidR="004F1B2B" w:rsidP="00D8317A" w:rsidRDefault="004F1B2B" w14:paraId="492C0895" w14:textId="77777777">
            <w:pPr>
              <w:pStyle w:val="Arial9"/>
              <w:jc w:val="both"/>
            </w:pPr>
          </w:p>
          <w:p w:rsidRPr="004F1B2B" w:rsidR="00D8317A" w:rsidP="00D8317A" w:rsidRDefault="00FF2796" w14:paraId="1058C6F0" w14:textId="6EF21BBE">
            <w:pPr>
              <w:pStyle w:val="Arial9"/>
              <w:jc w:val="both"/>
              <w:rPr>
                <w:sz w:val="22"/>
                <w:szCs w:val="22"/>
              </w:rPr>
            </w:pPr>
            <w:r w:rsidR="3CAAD15B">
              <w:rPr/>
              <w:t>Asiakkaalle nimetään omahoitaja ja vara</w:t>
            </w:r>
            <w:r w:rsidR="41AE2727">
              <w:rPr/>
              <w:t>oma</w:t>
            </w:r>
            <w:r w:rsidR="3CAAD15B">
              <w:rPr/>
              <w:t>hoitaja. Omahoitaja huolehtii asiakkaan hoito- ja kuntoutussuunnitelman tekemisestä ja päivittämisestä sekä RAI-arvioinneista puolivuosittain</w:t>
            </w:r>
            <w:r w:rsidR="3F1DD58B">
              <w:rPr/>
              <w:t xml:space="preserve"> Siikalatvan kunnan tekemän asiakassuunnitelman pohjalta</w:t>
            </w:r>
            <w:r w:rsidR="3CAAD15B">
              <w:rPr/>
              <w:t>. Omahoitaja vastaa suunnitelman ajantasaisuudesta. Suunnitelma tarkastetaan aina kun asiakkaan tilanne sitä edellyttää, kuitenkin vähintään puolen vuoden välein.  Tarkistuksessa arvioidaan asiakkaan edellisen hoitosuunnitelman toteutumista, toimintakykyä ja sovittuja virkistäviä toimintoja ja niiden vaikutuksia. Suunnitelma perustuu asiakkaan / läheisen kanssa yhdessä tehtyyn toimintakyvyn arviointiin ja sen tavoitteet ja toimenpiteet käydään läpi tiimipalavereissa ja jokainen työryhmän jäsen tutustuu laadittuihin hoito- ja kuntoutussuunnitelmiin. Hoito- ja kuntoutussuunnitelma laaditaan asiakastietojärjestelmään</w:t>
            </w:r>
            <w:r w:rsidR="3F1DD58B">
              <w:rPr/>
              <w:t>,</w:t>
            </w:r>
            <w:r w:rsidR="3CAAD15B">
              <w:rPr/>
              <w:t xml:space="preserve"> </w:t>
            </w:r>
            <w:r w:rsidR="1F6B9B65">
              <w:rPr/>
              <w:t xml:space="preserve">Mediatrin </w:t>
            </w:r>
            <w:r w:rsidR="3CAAD15B">
              <w:rPr/>
              <w:t xml:space="preserve">kotihoidon </w:t>
            </w:r>
            <w:r w:rsidR="3CAAD15B">
              <w:rPr/>
              <w:t>hoitosuunnitelmalomakkeelle</w:t>
            </w:r>
            <w:r w:rsidR="3F1DD58B">
              <w:rPr/>
              <w:t xml:space="preserve"> voimavarakartoituksen pohjalta</w:t>
            </w:r>
            <w:r w:rsidR="3CAAD15B">
              <w:rPr/>
              <w:t xml:space="preserve">. Suunnitelmaan kirjataan asukkaan henkilökohtaiset tavoitteet, toteuttamistapa, yhteiset sopimukset sekä osallistuminen sosiaalisen toimintakyvyn ylläpitämiseen. Arjen toimintakyvyn seurantaa tehdään jatkuvasti ja mahdolliset muutokset tulee kirjata suunnitelmaan. </w:t>
            </w:r>
            <w:proofErr w:type="spellStart"/>
            <w:r w:rsidR="3CAAD15B">
              <w:rPr/>
              <w:t>Hoito-ja</w:t>
            </w:r>
            <w:proofErr w:type="spellEnd"/>
            <w:r w:rsidR="3CAAD15B">
              <w:rPr/>
              <w:t xml:space="preserve"> kuntoutussuunnitelma allekirjoitetaan ja asiakkaalle/omaiselle annetaan oma kappale. Mikäli asiakas ei kykene allekirjoittamaan hoito- ja kuntoutussuunnitelmaa, niin omainen tai hänen edustajansa allekirjoittaa sen hänen puolestaan</w:t>
            </w:r>
          </w:p>
          <w:p w:rsidR="00852A1A" w:rsidP="00D8317A" w:rsidRDefault="00852A1A" w14:paraId="38D4AD7E" w14:textId="77777777">
            <w:pPr>
              <w:pStyle w:val="Arial9"/>
              <w:jc w:val="both"/>
            </w:pPr>
          </w:p>
        </w:tc>
      </w:tr>
      <w:tr w:rsidRPr="00BC0AEC" w:rsidR="00D8317A" w:rsidTr="3076028F" w14:paraId="26E2CA61" w14:textId="77777777">
        <w:tc>
          <w:tcPr>
            <w:tcW w:w="10189" w:type="dxa"/>
            <w:tcMar/>
          </w:tcPr>
          <w:p w:rsidRPr="00712B9C" w:rsidR="00D8317A" w:rsidP="00D8317A" w:rsidRDefault="00D8317A" w14:paraId="62C2E9F4" w14:textId="77777777">
            <w:pPr>
              <w:pStyle w:val="Arial9"/>
              <w:jc w:val="both"/>
            </w:pPr>
            <w:r>
              <w:t>Miten varmistetaan, että henkilökunta tuntee hoito- ja palvelusuunnitelman sisällön ja toimii sen</w:t>
            </w:r>
            <w:r w:rsidRPr="00712B9C">
              <w:t xml:space="preserve"> </w:t>
            </w:r>
            <w:r>
              <w:t>mukaisesti?</w:t>
            </w:r>
          </w:p>
          <w:p w:rsidR="00D8317A" w:rsidP="00D8317A" w:rsidRDefault="00FF2796" w14:paraId="6A961F4A" w14:textId="34342A6F">
            <w:pPr>
              <w:pStyle w:val="Arial9"/>
              <w:jc w:val="both"/>
            </w:pPr>
            <w:r w:rsidR="3CAAD15B">
              <w:rPr/>
              <w:t>Kaikki hoitajat käyttävät asiakastietojärjestelmä</w:t>
            </w:r>
            <w:r w:rsidR="3CAAD15B">
              <w:rPr/>
              <w:t xml:space="preserve"> ja tutustuvat hoidettavien suunnitelmiin. </w:t>
            </w:r>
          </w:p>
          <w:p w:rsidRPr="004F1B2B" w:rsidR="00552246" w:rsidP="00D8317A" w:rsidRDefault="00552246" w14:paraId="332C4440" w14:textId="44430D09">
            <w:pPr>
              <w:pStyle w:val="Arial9"/>
              <w:jc w:val="both"/>
              <w:rPr>
                <w:sz w:val="22"/>
                <w:szCs w:val="22"/>
              </w:rPr>
            </w:pPr>
            <w:r>
              <w:rPr>
                <w:szCs w:val="18"/>
              </w:rPr>
              <w:t>Omahoitajilla on omahoitajan tehtävistä erillinen muistilista.</w:t>
            </w:r>
          </w:p>
          <w:p w:rsidR="00852A1A" w:rsidP="00D8317A" w:rsidRDefault="00852A1A" w14:paraId="1C3B3812" w14:textId="77777777">
            <w:pPr>
              <w:pStyle w:val="Arial9"/>
              <w:jc w:val="both"/>
            </w:pPr>
          </w:p>
        </w:tc>
      </w:tr>
      <w:tr w:rsidRPr="00BC0AEC" w:rsidR="00852A1A" w:rsidTr="3076028F" w14:paraId="434120BF" w14:textId="77777777">
        <w:tc>
          <w:tcPr>
            <w:tcW w:w="10189" w:type="dxa"/>
            <w:tcMar/>
          </w:tcPr>
          <w:p w:rsidR="00852A1A" w:rsidP="004F1B2B" w:rsidRDefault="00BD7696" w14:paraId="4AF9054D" w14:textId="396D508B">
            <w:pPr>
              <w:pStyle w:val="Otsikko2"/>
              <w:numPr>
                <w:ilvl w:val="0"/>
                <w:numId w:val="0"/>
              </w:numPr>
            </w:pPr>
            <w:bookmarkStart w:name="_Toc446270715" w:id="8"/>
            <w:r>
              <w:t>5.3</w:t>
            </w:r>
            <w:r w:rsidR="00B658BF">
              <w:t xml:space="preserve"> </w:t>
            </w:r>
            <w:r w:rsidRPr="00852A1A" w:rsidR="00852A1A">
              <w:t>Asiakkaan kohtelu</w:t>
            </w:r>
            <w:bookmarkEnd w:id="8"/>
          </w:p>
          <w:p w:rsidRPr="00852A1A" w:rsidR="00852A1A" w:rsidP="00852A1A" w:rsidRDefault="00852A1A" w14:paraId="4E4D381C" w14:textId="77777777">
            <w:pPr>
              <w:pStyle w:val="Arial9"/>
              <w:jc w:val="both"/>
              <w:rPr>
                <w:b/>
              </w:rPr>
            </w:pPr>
            <w:r w:rsidRPr="00852A1A">
              <w:rPr>
                <w:b/>
              </w:rPr>
              <w:t>Itsemääräämisoikeuden vahvistaminen</w:t>
            </w:r>
          </w:p>
          <w:p w:rsidR="00852A1A" w:rsidP="004F1B2B" w:rsidRDefault="00852A1A" w14:paraId="077F8C97" w14:textId="77777777">
            <w:pPr>
              <w:pStyle w:val="Arial9"/>
              <w:jc w:val="both"/>
            </w:pPr>
          </w:p>
        </w:tc>
      </w:tr>
      <w:tr w:rsidRPr="00BC0AEC" w:rsidR="00852A1A" w:rsidTr="3076028F" w14:paraId="0D6FFA58" w14:textId="77777777">
        <w:tc>
          <w:tcPr>
            <w:tcW w:w="10189" w:type="dxa"/>
            <w:tcMar/>
          </w:tcPr>
          <w:p w:rsidR="00852A1A" w:rsidP="00852A1A" w:rsidRDefault="00852A1A" w14:paraId="34921974" w14:textId="77777777">
            <w:pPr>
              <w:pStyle w:val="Arial9"/>
              <w:jc w:val="both"/>
            </w:pPr>
            <w:r>
              <w:t>Miten yksikössä vahvistetaan asiakkaiden itsemääräämisoikeuteen liittyviä asioita kuten yksityisyyttä, vapautta päättää itse omista jokapäiväisistä toimista ja mahdollisuutta yksilöl</w:t>
            </w:r>
            <w:r w:rsidR="00794C83">
              <w:t>liseen ja omannäköiseen elämään?</w:t>
            </w:r>
          </w:p>
          <w:p w:rsidRPr="004F1B2B" w:rsidR="00FB798F" w:rsidP="00FB798F" w:rsidRDefault="00FB798F" w14:paraId="23A07649" w14:textId="77777777">
            <w:pPr>
              <w:pStyle w:val="NormaaliWWW"/>
              <w:rPr>
                <w:rFonts w:ascii="Arial" w:hAnsi="Arial" w:cs="Arial"/>
                <w:sz w:val="18"/>
                <w:szCs w:val="18"/>
              </w:rPr>
            </w:pPr>
            <w:r w:rsidRPr="004F1B2B">
              <w:rPr>
                <w:rFonts w:ascii="Arial" w:hAnsi="Arial" w:cs="Arial"/>
                <w:sz w:val="18"/>
                <w:szCs w:val="18"/>
              </w:rPr>
              <w:t xml:space="preserve">Asiakas huomioidaan alusta alkaen omista asioistaan päättävänä henkilönä. Henkilökunnan tehtävänä on kunnioittaa ja vahvistaa asiakkaan itsemääräämisoikeutta ja tukea hänen osallistumistaan palvelujensa suunnitteluun ja toteuttamiseen. Asiakkaan itsemääräämisoikeutta ja omannäköistä elämää pyritään kunnioittamaan kaikissa toiminnoissa niin pitkään kuin se on mahdollista. Asiakkaat asuvat omissa kodeissaan ja hoitajat kunnioittavat sitä. </w:t>
            </w:r>
          </w:p>
          <w:p w:rsidR="2902B14B" w:rsidP="089BCDB9" w:rsidRDefault="2902B14B" w14:paraId="50D7B0B9" w14:textId="5E1B28D1">
            <w:pPr>
              <w:pStyle w:val="Arial9"/>
              <w:jc w:val="both"/>
            </w:pPr>
            <w:r w:rsidR="709D5AA4">
              <w:rPr/>
              <w:t xml:space="preserve">Asiakkaan omat toiveet, tarpeet ja ajatukset huomioidaan kaikissa elämisen toimintoihin liittyvissä asioissa. Asiakkaita ei </w:t>
            </w:r>
            <w:r w:rsidR="709D5AA4">
              <w:rPr/>
              <w:t>hoideta rutiininomaisesti</w:t>
            </w:r>
            <w:r w:rsidR="4A9A9589">
              <w:rPr/>
              <w:t>,</w:t>
            </w:r>
            <w:r w:rsidR="709D5AA4">
              <w:rPr/>
              <w:t xml:space="preserve"> vaan huomioidaan</w:t>
            </w:r>
            <w:r w:rsidR="709D5AA4">
              <w:rPr/>
              <w:t xml:space="preserve"> yksilölliset erityistarpeet ja toiveet. Kun hoitaja joutuu päättämään hoitotoimista asiakkaan puolesta, tehdään se asiakasta kunnioittaen.</w:t>
            </w:r>
          </w:p>
          <w:p w:rsidRPr="00852A1A" w:rsidR="00852A1A" w:rsidP="00852A1A" w:rsidRDefault="00852A1A" w14:paraId="38436B16" w14:textId="77777777">
            <w:pPr>
              <w:pStyle w:val="Arial9"/>
              <w:jc w:val="both"/>
              <w:rPr>
                <w:b/>
              </w:rPr>
            </w:pPr>
          </w:p>
        </w:tc>
      </w:tr>
      <w:tr w:rsidRPr="00BC0AEC" w:rsidR="00852A1A" w:rsidTr="3076028F" w14:paraId="658ED3D7" w14:textId="77777777">
        <w:tc>
          <w:tcPr>
            <w:tcW w:w="10189" w:type="dxa"/>
            <w:tcMar/>
          </w:tcPr>
          <w:p w:rsidRPr="00D17ED1" w:rsidR="00852A1A" w:rsidP="00852A1A" w:rsidRDefault="00852A1A" w14:paraId="1BE3C329" w14:textId="77777777">
            <w:pPr>
              <w:pStyle w:val="Arial9"/>
              <w:jc w:val="both"/>
              <w:rPr>
                <w:b/>
              </w:rPr>
            </w:pPr>
            <w:r w:rsidRPr="00852A1A">
              <w:rPr>
                <w:b/>
              </w:rPr>
              <w:t xml:space="preserve">Itsemääräämisoikeuden rajoittamisen </w:t>
            </w:r>
            <w:r w:rsidRPr="00D17ED1">
              <w:rPr>
                <w:b/>
              </w:rPr>
              <w:t>periaatteet</w:t>
            </w:r>
            <w:r w:rsidRPr="00D17ED1" w:rsidR="00E3432E">
              <w:rPr>
                <w:b/>
              </w:rPr>
              <w:t xml:space="preserve"> ja käytännöt</w:t>
            </w:r>
          </w:p>
          <w:p w:rsidR="00852A1A" w:rsidP="00852A1A" w:rsidRDefault="00852A1A" w14:paraId="0BC2B06C" w14:textId="77777777">
            <w:pPr>
              <w:pStyle w:val="Arial9"/>
              <w:jc w:val="both"/>
            </w:pPr>
          </w:p>
          <w:p w:rsidR="007E160F" w:rsidP="00852A1A" w:rsidRDefault="00852A1A" w14:paraId="46F6DF5F" w14:textId="588BF633">
            <w:pPr>
              <w:pStyle w:val="Arial9"/>
              <w:jc w:val="both"/>
            </w:pPr>
            <w:r>
              <w:lastRenderedPageBreak/>
              <w:t>Sosiaalihuollon asiakkaan hoito ja huolenpito perustuu ensisijaisesti vapaaehtoisuuteen, ja palveluja toteutetaan lähtökohtaisesti rajoittamatta henkilön itsemääräämisoikeutta</w:t>
            </w:r>
            <w:r w:rsidRPr="00D17ED1">
              <w:t xml:space="preserve">. </w:t>
            </w:r>
            <w:r w:rsidRPr="00D17ED1" w:rsidR="00E84BB3">
              <w:t>Jos rajoitustoimenpiteisiin joudutaan turvautumaan, on niille</w:t>
            </w:r>
            <w:r w:rsidRPr="00D17ED1">
              <w:t xml:space="preserve"> o</w:t>
            </w:r>
            <w:r>
              <w:t>ltava laissa säädetty peruste ja sosiaalihuollossa itsemääräämisoikeutta voidaan rajoittaa ainoastaan silloin, kun asiakkaan tai muiden henkilöiden terveys tai turvallisuus uhkaa vaarantua.</w:t>
            </w:r>
            <w:r w:rsidR="007E160F">
              <w:t xml:space="preserve"> </w:t>
            </w:r>
            <w:r>
              <w:t>Itsemääräämisoikeutta rajoittavista toimenpiteistä tehdään asianmukaiset kirjalliset päätökset. Rajoitustoimenpiteet on toteutettava lievimmän rajoittamisen periaatteen mukaisesti ja turvallisesti henkilön ihmisarvoa kunnioittaen</w:t>
            </w:r>
          </w:p>
          <w:p w:rsidR="0089625C" w:rsidP="00852A1A" w:rsidRDefault="0089625C" w14:paraId="07E42BF0" w14:textId="77777777">
            <w:pPr>
              <w:pStyle w:val="Arial9"/>
              <w:jc w:val="both"/>
            </w:pPr>
          </w:p>
          <w:p w:rsidRPr="00D17ED1" w:rsidR="0089625C" w:rsidP="00852A1A" w:rsidRDefault="0089625C" w14:paraId="5776434B" w14:textId="77777777">
            <w:pPr>
              <w:pStyle w:val="Arial9"/>
              <w:jc w:val="both"/>
            </w:pPr>
            <w:r w:rsidRPr="00D17ED1">
              <w:t>Itsemääräämisoikeutta koskevista periaatteista ja käytännöistä keskustellaan sekä asiakasta hoitavan lääkärin että omaisten ja läheisten kanssa ja ne kirjataan asiakkaan hoito- ja palvelusuunnitelmaan. Rajoittamistoimenpiteistä tehdään kirjaukset myös asiakastietoihin.</w:t>
            </w:r>
          </w:p>
          <w:p w:rsidR="007E160F" w:rsidP="00852A1A" w:rsidRDefault="007E160F" w14:paraId="6F007B6B" w14:textId="77777777">
            <w:pPr>
              <w:pStyle w:val="Arial9"/>
              <w:jc w:val="both"/>
            </w:pPr>
          </w:p>
          <w:p w:rsidR="007E160F" w:rsidP="00852A1A" w:rsidRDefault="00136AC5" w14:paraId="008BBCA6" w14:textId="77777777">
            <w:pPr>
              <w:pStyle w:val="Arial9"/>
              <w:jc w:val="both"/>
            </w:pPr>
            <w:r>
              <w:t>Mistä rajoittamistoimenpiteisiin liittyvistä periaatteista yksikössä on sovittu?</w:t>
            </w:r>
          </w:p>
          <w:p w:rsidR="00852A1A" w:rsidP="00852A1A" w:rsidRDefault="004F1B2B" w14:paraId="5DF15501" w14:textId="22954ADA">
            <w:pPr>
              <w:pStyle w:val="Arial9"/>
              <w:jc w:val="both"/>
            </w:pPr>
            <w:r w:rsidR="50CDCD45">
              <w:rPr/>
              <w:t xml:space="preserve">Rajoitteita ei </w:t>
            </w:r>
            <w:r w:rsidR="50CDCD45">
              <w:rPr/>
              <w:t>käytetä</w:t>
            </w:r>
            <w:r w:rsidR="026A1A67">
              <w:rPr/>
              <w:t>,</w:t>
            </w:r>
            <w:r w:rsidR="50CDCD45">
              <w:rPr/>
              <w:t xml:space="preserve"> vaan pyritään</w:t>
            </w:r>
            <w:r w:rsidR="50CDCD45">
              <w:rPr/>
              <w:t xml:space="preserve"> henkilökunnan omalla käytöksellä ja toiminnalla luomaan edellytykset</w:t>
            </w:r>
            <w:r w:rsidR="17D6C101">
              <w:rPr/>
              <w:t xml:space="preserve"> turvalliselle ympäristölle ja hoidolle</w:t>
            </w:r>
            <w:r w:rsidRPr="3076028F" w:rsidR="50CDCD45">
              <w:rPr>
                <w:sz w:val="22"/>
                <w:szCs w:val="22"/>
              </w:rPr>
              <w:t>.</w:t>
            </w:r>
          </w:p>
          <w:p w:rsidR="00852A1A" w:rsidP="089BCDB9" w:rsidRDefault="004F1B2B" w14:paraId="6662561F" w14:textId="5489D918">
            <w:pPr>
              <w:pStyle w:val="Arial9"/>
              <w:jc w:val="both"/>
              <w:rPr>
                <w:sz w:val="22"/>
                <w:szCs w:val="22"/>
              </w:rPr>
            </w:pPr>
          </w:p>
        </w:tc>
      </w:tr>
      <w:tr w:rsidRPr="00BC0AEC" w:rsidR="00852A1A" w:rsidTr="3076028F" w14:paraId="5DAF9D1B" w14:textId="77777777">
        <w:tc>
          <w:tcPr>
            <w:tcW w:w="10189" w:type="dxa"/>
            <w:tcMar/>
          </w:tcPr>
          <w:p w:rsidRPr="004F1B2B" w:rsidR="00852A1A" w:rsidP="004F1B2B" w:rsidRDefault="00852A1A" w14:paraId="0BF5544C" w14:textId="7E3A4BAD">
            <w:pPr>
              <w:pStyle w:val="Arial9"/>
              <w:jc w:val="both"/>
              <w:rPr>
                <w:b/>
              </w:rPr>
            </w:pPr>
            <w:r w:rsidRPr="00852A1A">
              <w:rPr>
                <w:b/>
              </w:rPr>
              <w:lastRenderedPageBreak/>
              <w:t xml:space="preserve">Asiakkaan </w:t>
            </w:r>
            <w:r w:rsidR="00E3432E">
              <w:rPr>
                <w:b/>
              </w:rPr>
              <w:t xml:space="preserve">asiallinen </w:t>
            </w:r>
            <w:r w:rsidRPr="00852A1A">
              <w:rPr>
                <w:b/>
              </w:rPr>
              <w:t>kohtelu</w:t>
            </w:r>
          </w:p>
        </w:tc>
      </w:tr>
      <w:tr w:rsidRPr="00BC0AEC" w:rsidR="00852A1A" w:rsidTr="3076028F" w14:paraId="190E83B2" w14:textId="77777777">
        <w:tc>
          <w:tcPr>
            <w:tcW w:w="10189" w:type="dxa"/>
            <w:tcMar/>
          </w:tcPr>
          <w:p w:rsidR="0030460A" w:rsidP="00852A1A" w:rsidRDefault="00852A1A" w14:paraId="352B092C" w14:textId="77777777">
            <w:pPr>
              <w:pStyle w:val="Arial9"/>
            </w:pPr>
            <w:r>
              <w:t xml:space="preserve">Omavalvontasuunnitelmaan kirjataan, miten varmistetaan asiakkaiden asiallinen kohtelu ja miten menetellään, jos epäasiallista kohtelua havaitaan? </w:t>
            </w:r>
          </w:p>
          <w:p w:rsidRPr="004F1B2B" w:rsidR="00FB798F" w:rsidP="00FB798F" w:rsidRDefault="00FB798F" w14:paraId="1230DEAE" w14:textId="77777777">
            <w:pPr>
              <w:pStyle w:val="NormaaliWWW"/>
              <w:rPr>
                <w:rFonts w:ascii="Arial" w:hAnsi="Arial" w:cs="Arial"/>
                <w:sz w:val="18"/>
                <w:szCs w:val="18"/>
              </w:rPr>
            </w:pPr>
            <w:r w:rsidRPr="004F1B2B">
              <w:rPr>
                <w:rFonts w:ascii="Arial" w:hAnsi="Arial" w:cs="Arial"/>
                <w:sz w:val="18"/>
                <w:szCs w:val="18"/>
              </w:rPr>
              <w:t xml:space="preserve">Jos asiakasta on kohdeltu epäasiallisesti tai loukkaavasti henkilökunnan toimesta, on henkilökunnalla asiasta ilmoitusvelvollisuus tiimivastaavalle ja yksikön johtajalle. </w:t>
            </w:r>
          </w:p>
          <w:p w:rsidR="00852A1A" w:rsidP="004F1B2B" w:rsidRDefault="00FB798F" w14:paraId="0FF2E882" w14:textId="383322F2">
            <w:pPr>
              <w:pStyle w:val="NormaaliWWW"/>
            </w:pPr>
            <w:r w:rsidRPr="089BCDB9" w:rsidR="2902B14B">
              <w:rPr>
                <w:rFonts w:ascii="Arial" w:hAnsi="Arial" w:cs="Arial"/>
                <w:sz w:val="18"/>
                <w:szCs w:val="18"/>
              </w:rPr>
              <w:t xml:space="preserve">Hoitajan epäasiallinen tai loukkaava kohtelu asiakasta kohtaan, käsitellään asia hänen kanssaan ja tarvittaessa ryhdytään työnjohdollisiin toimenpiteisiin (mm. varoitukset, irtisanominen). Jokainen työntekijä on vastuussa siitä, että välittää asiakkaan hoitoon tai vointiin liittyvän tiedon eteenpäin työyhteisössä.  Lääkepoikkeamista tehdään aina ilmoitus </w:t>
            </w:r>
            <w:proofErr w:type="spellStart"/>
            <w:r w:rsidRPr="089BCDB9" w:rsidR="2902B14B">
              <w:rPr>
                <w:rFonts w:ascii="Arial" w:hAnsi="Arial" w:cs="Arial"/>
                <w:sz w:val="18"/>
                <w:szCs w:val="18"/>
              </w:rPr>
              <w:t>Haiproon</w:t>
            </w:r>
            <w:proofErr w:type="spellEnd"/>
            <w:r w:rsidRPr="089BCDB9" w:rsidR="2902B14B">
              <w:rPr>
                <w:rFonts w:ascii="Arial" w:hAnsi="Arial" w:cs="Arial"/>
                <w:sz w:val="18"/>
                <w:szCs w:val="18"/>
              </w:rPr>
              <w:t xml:space="preserve"> ja poikkeamat käsitellään työyksikössä. </w:t>
            </w:r>
          </w:p>
          <w:p w:rsidR="089BCDB9" w:rsidP="089BCDB9" w:rsidRDefault="089BCDB9" w14:paraId="77FDF8B2" w14:textId="1DAB43F2">
            <w:pPr>
              <w:pStyle w:val="NormaaliWWW"/>
              <w:rPr>
                <w:rFonts w:ascii="Arial" w:hAnsi="Arial" w:cs="Arial"/>
                <w:sz w:val="18"/>
                <w:szCs w:val="18"/>
              </w:rPr>
            </w:pPr>
          </w:p>
          <w:p w:rsidRPr="00D17ED1" w:rsidR="0030460A" w:rsidP="00852A1A" w:rsidRDefault="0030460A" w14:paraId="74CE7C9E" w14:textId="77777777">
            <w:pPr>
              <w:pStyle w:val="Arial9"/>
            </w:pPr>
            <w:r w:rsidRPr="0030460A">
              <w:t>Miten asiakkaan ja tarvittaessa hänen omaisensa tai läheise</w:t>
            </w:r>
            <w:r w:rsidR="00E3432E">
              <w:t xml:space="preserve">nsä kanssa käsitellään </w:t>
            </w:r>
            <w:r w:rsidRPr="00D17ED1" w:rsidR="00E3432E">
              <w:t xml:space="preserve">asiakkaan kokema epäasiallinen kohtelu, haittatapahtuma </w:t>
            </w:r>
            <w:r w:rsidRPr="00D17ED1">
              <w:t>tai vaaratilanne?</w:t>
            </w:r>
          </w:p>
          <w:p w:rsidRPr="004F1B2B" w:rsidR="0030460A" w:rsidP="00852A1A" w:rsidRDefault="0030460A" w14:paraId="308FBED9" w14:textId="77777777">
            <w:pPr>
              <w:pStyle w:val="Arial9"/>
            </w:pPr>
          </w:p>
          <w:p w:rsidRPr="0030460A" w:rsidR="00974B65" w:rsidP="089BCDB9" w:rsidRDefault="00974B65" w14:paraId="35DDCD02" w14:textId="742E9742">
            <w:pPr>
              <w:pStyle w:val="Arial9"/>
            </w:pPr>
            <w:r w:rsidR="2902B14B">
              <w:rPr/>
              <w:t xml:space="preserve">Asukkailla on oikeus tehdä muistutus kotihoidon vastuuhenkilölle. Yksikössä on olemassa ohjeet muistutusmenettelystä ja asukasta ohjeistetaan ja autetaan saamaan apua muistutuksen laatimisessa (esim. sosiaaliasiamies).  Kaikki tilanteet käsitellään yhdessä yksikön </w:t>
            </w:r>
            <w:r w:rsidR="18FA8EA4">
              <w:rPr/>
              <w:t>esimiehe</w:t>
            </w:r>
            <w:r w:rsidR="2902B14B">
              <w:rPr/>
              <w:t>n kanssa ja niistä tehdään poikkeama</w:t>
            </w:r>
            <w:r w:rsidR="7F9A64F9">
              <w:rPr/>
              <w:t>ilmoitus</w:t>
            </w:r>
            <w:r w:rsidR="2902B14B">
              <w:rPr/>
              <w:t>.  Korjaustoimenpiteet määritellään ja näiden toteutuksesta vastaa yksikön lähiesimies sovitussa aikataulussa. Poikkeaman ollessa erittäin vakava/vaikuttava, on asia informoitava liiketoimintajohtajalle</w:t>
            </w:r>
            <w:r w:rsidR="6A955BEB">
              <w:rPr/>
              <w:t xml:space="preserve">, </w:t>
            </w:r>
            <w:r w:rsidR="2902B14B">
              <w:rPr/>
              <w:t>palvelujohtajalle</w:t>
            </w:r>
            <w:r w:rsidR="3CAB4F31">
              <w:rPr/>
              <w:t xml:space="preserve"> ja palvelupäällikölle</w:t>
            </w:r>
            <w:r w:rsidR="2902B14B">
              <w:rPr/>
              <w:t>.  </w:t>
            </w:r>
          </w:p>
        </w:tc>
      </w:tr>
      <w:tr w:rsidRPr="00BC0AEC" w:rsidR="00852A1A" w:rsidTr="3076028F" w14:paraId="5A19BBE8" w14:textId="77777777">
        <w:tc>
          <w:tcPr>
            <w:tcW w:w="10189" w:type="dxa"/>
            <w:tcMar/>
          </w:tcPr>
          <w:p w:rsidR="00DE6F7B" w:rsidP="089BCDB9" w:rsidRDefault="00DE6F7B" w14:paraId="71FB0364" w14:textId="71CAB205">
            <w:pPr>
              <w:pStyle w:val="Otsikko2"/>
              <w:numPr>
                <w:numId w:val="0"/>
              </w:numPr>
            </w:pPr>
            <w:bookmarkStart w:name="_Toc446270716" w:id="9"/>
            <w:r w:rsidR="00BD7696">
              <w:rPr/>
              <w:t>5.4</w:t>
            </w:r>
            <w:r w:rsidR="1BA3FBB2">
              <w:rPr/>
              <w:t xml:space="preserve"> </w:t>
            </w:r>
            <w:r w:rsidR="00DE6F7B">
              <w:rPr/>
              <w:t>Asiakkaan osallisuus</w:t>
            </w:r>
            <w:bookmarkEnd w:id="9"/>
          </w:p>
          <w:p w:rsidRPr="00DE6F7B" w:rsidR="00DE6F7B" w:rsidP="00DE6F7B" w:rsidRDefault="00DE6F7B" w14:paraId="45BE1601" w14:textId="77777777">
            <w:pPr>
              <w:pStyle w:val="Arial9"/>
              <w:jc w:val="both"/>
              <w:rPr>
                <w:b/>
              </w:rPr>
            </w:pPr>
            <w:r w:rsidRPr="00DE6F7B">
              <w:rPr>
                <w:b/>
              </w:rPr>
              <w:t>Asiakkaiden ja omaisten osallistuminen yksikön laadun ja omavalvonnan kehittämiseen</w:t>
            </w:r>
          </w:p>
          <w:p w:rsidR="00DE6F7B" w:rsidP="00DE6F7B" w:rsidRDefault="00DE6F7B" w14:paraId="285EF5D0" w14:textId="77777777">
            <w:pPr>
              <w:pStyle w:val="Arial9"/>
              <w:jc w:val="both"/>
            </w:pPr>
          </w:p>
          <w:p w:rsidR="00852A1A" w:rsidP="00DE6F7B" w:rsidRDefault="00DE6F7B" w14:paraId="5E08F10C" w14:textId="77777777">
            <w:pPr>
              <w:pStyle w:val="Arial9"/>
              <w:jc w:val="both"/>
            </w:pPr>
            <w:r>
              <w:t>Eri-ikäisten asiakkaiden ja heidän perheidensä ja läheistensä huomioon ottaminen on olennainen osa palvelun sisällön, laadun, asiakasturvallisuuden ja omavalvonnan kehittämistä. Koska laatu ja hyvä hoito voivat tarkoittaa eri asioita henkilöstölle ja asiakkaalle, on systemaattisesti eritavoin kerätty palaute tärkeää saada käyttöön yksikön kehittämisessä.</w:t>
            </w:r>
          </w:p>
          <w:p w:rsidRPr="00852A1A" w:rsidR="00DE6F7B" w:rsidP="00DE6F7B" w:rsidRDefault="00DE6F7B" w14:paraId="181433F3" w14:textId="77777777">
            <w:pPr>
              <w:pStyle w:val="Arial9"/>
              <w:jc w:val="both"/>
            </w:pPr>
          </w:p>
        </w:tc>
      </w:tr>
      <w:tr w:rsidRPr="00BC0AEC" w:rsidR="00DE6F7B" w:rsidTr="3076028F" w14:paraId="4281DED2" w14:textId="77777777">
        <w:trPr>
          <w:trHeight w:val="1327"/>
        </w:trPr>
        <w:tc>
          <w:tcPr>
            <w:tcW w:w="10189" w:type="dxa"/>
            <w:tcMar/>
          </w:tcPr>
          <w:p w:rsidRPr="00DE6F7B" w:rsidR="00DE6F7B" w:rsidP="00DE6F7B" w:rsidRDefault="00DE6F7B" w14:paraId="284A89D3" w14:textId="77777777">
            <w:pPr>
              <w:pStyle w:val="Arial9"/>
              <w:jc w:val="both"/>
              <w:rPr>
                <w:b/>
              </w:rPr>
            </w:pPr>
            <w:r w:rsidRPr="00DE6F7B">
              <w:rPr>
                <w:b/>
              </w:rPr>
              <w:t>Palautteen kerääminen</w:t>
            </w:r>
          </w:p>
          <w:p w:rsidR="00DE6F7B" w:rsidP="00DE6F7B" w:rsidRDefault="00DE6F7B" w14:paraId="4E9635A0" w14:textId="77777777">
            <w:pPr>
              <w:pStyle w:val="Arial9"/>
              <w:jc w:val="both"/>
            </w:pPr>
          </w:p>
          <w:p w:rsidR="00DE6F7B" w:rsidP="003F5255" w:rsidRDefault="008664B2" w14:paraId="7BB3F9C4" w14:textId="095E9619">
            <w:pPr>
              <w:pStyle w:val="Arial9"/>
              <w:jc w:val="both"/>
            </w:pPr>
            <w:r w:rsidRPr="003F5255">
              <w:rPr>
                <w:szCs w:val="18"/>
              </w:rPr>
              <w:t>Asiakaspalautetta kerätään puolivuosittain. Lisäksi asiakas voi</w:t>
            </w:r>
            <w:r w:rsidRPr="003F5255" w:rsidR="003F5255">
              <w:rPr>
                <w:szCs w:val="18"/>
              </w:rPr>
              <w:t xml:space="preserve"> antaa palautetta muuna aikana esimerkiksi puhelimitse tai kirjallisena palautteena. Myös suullinen palaute on mahdollinen. Suullinen palaute kirjataan ja toimitetaan käsiteltäväksi esimiehelle.</w:t>
            </w:r>
            <w:r w:rsidR="003F5255">
              <w:rPr>
                <w:szCs w:val="18"/>
              </w:rPr>
              <w:t xml:space="preserve"> Palautetta voi antaa myös omaiset ja läheiset.</w:t>
            </w:r>
          </w:p>
        </w:tc>
      </w:tr>
      <w:tr w:rsidRPr="00BC0AEC" w:rsidR="00DE6F7B" w:rsidTr="3076028F" w14:paraId="462E21AF" w14:textId="77777777">
        <w:trPr>
          <w:trHeight w:val="1116"/>
        </w:trPr>
        <w:tc>
          <w:tcPr>
            <w:tcW w:w="10189" w:type="dxa"/>
            <w:tcMar/>
          </w:tcPr>
          <w:p w:rsidRPr="00DE6F7B" w:rsidR="00DE6F7B" w:rsidP="00DE6F7B" w:rsidRDefault="00DE6F7B" w14:paraId="0B4DF9A1" w14:textId="77777777">
            <w:pPr>
              <w:pStyle w:val="Arial9"/>
              <w:jc w:val="both"/>
              <w:rPr>
                <w:b/>
              </w:rPr>
            </w:pPr>
            <w:r w:rsidRPr="00DE6F7B">
              <w:rPr>
                <w:b/>
              </w:rPr>
              <w:t>Palautteen käsittely ja käyttö toiminnan kehittämisessä</w:t>
            </w:r>
          </w:p>
          <w:p w:rsidR="00DE6F7B" w:rsidP="00DE6F7B" w:rsidRDefault="00DE6F7B" w14:paraId="496E5913" w14:textId="77777777">
            <w:pPr>
              <w:pStyle w:val="Arial9"/>
              <w:jc w:val="both"/>
            </w:pPr>
          </w:p>
          <w:p w:rsidRPr="003F5255" w:rsidR="00FB798F" w:rsidP="00FB798F" w:rsidRDefault="00FB798F" w14:paraId="4F407B6C" w14:textId="3ED2545E">
            <w:pPr>
              <w:pStyle w:val="NormaaliWWW"/>
              <w:rPr>
                <w:rFonts w:ascii="Arial" w:hAnsi="Arial" w:cs="Arial"/>
                <w:sz w:val="18"/>
                <w:szCs w:val="18"/>
              </w:rPr>
            </w:pPr>
            <w:r w:rsidRPr="089BCDB9" w:rsidR="2902B14B">
              <w:rPr>
                <w:rFonts w:ascii="Arial" w:hAnsi="Arial" w:cs="Arial"/>
                <w:sz w:val="18"/>
                <w:szCs w:val="18"/>
              </w:rPr>
              <w:t>Palaute käsitellään palavereissa ja huomioidaan toiminnassa. Tarvittaessa järjestetään hoitoneuvottelu, jossa mukana on as</w:t>
            </w:r>
            <w:r w:rsidRPr="089BCDB9" w:rsidR="0D11E594">
              <w:rPr>
                <w:rFonts w:ascii="Arial" w:hAnsi="Arial" w:cs="Arial"/>
                <w:sz w:val="18"/>
                <w:szCs w:val="18"/>
              </w:rPr>
              <w:t>ia</w:t>
            </w:r>
            <w:r w:rsidRPr="089BCDB9" w:rsidR="2902B14B">
              <w:rPr>
                <w:rFonts w:ascii="Arial" w:hAnsi="Arial" w:cs="Arial"/>
                <w:sz w:val="18"/>
                <w:szCs w:val="18"/>
              </w:rPr>
              <w:t xml:space="preserve">kas, omainen, omahoitaja, esimies ja tarvittaessa lääkäri ja sairaanhoitaja. </w:t>
            </w:r>
          </w:p>
          <w:p w:rsidRPr="003F5255" w:rsidR="00FB798F" w:rsidP="00FB798F" w:rsidRDefault="00FB798F" w14:paraId="77CBCD0D" w14:textId="77777777">
            <w:pPr>
              <w:pStyle w:val="NormaaliWWW"/>
              <w:rPr>
                <w:rFonts w:ascii="Arial" w:hAnsi="Arial" w:cs="Arial"/>
                <w:sz w:val="18"/>
                <w:szCs w:val="18"/>
              </w:rPr>
            </w:pPr>
            <w:r w:rsidRPr="003F5255">
              <w:rPr>
                <w:rFonts w:ascii="Arial" w:hAnsi="Arial" w:cs="Arial"/>
                <w:sz w:val="18"/>
                <w:szCs w:val="18"/>
              </w:rPr>
              <w:t xml:space="preserve">Puhelimitse tai sähköpostilla saapuneisiin palautteisiin vastataan viipymättä. Muistutusmenettelyohje on liitteenä. Kaikki saadut asiakaspalautteet dokumentoidaan toimintayksikössä olemassa olevien ohjeiden mukaisesti. Palautteen antaja voi olla asiakas, läheinen tai muu yhteistyötaho. Asiakaspalautteet dokumentoidaan asiakastietojärjestelmän kautta. Palautteet käsitellään henkilöstökokouksissa. Palautteita ja tyytyväisyyskyselyitä hyödynnetään myös toimintasuunnitelmien laadinnassa.   Tyytyväisyyskyselyjen tulokset käydään yksiköittäin läpi ja raportoidaan palveluntuottajalle sekä Siikalatvan kunnan päättäjille. </w:t>
            </w:r>
          </w:p>
          <w:p w:rsidRPr="003F5255" w:rsidR="00DE6F7B" w:rsidP="00FB798F" w:rsidRDefault="00FB798F" w14:paraId="49B6204D" w14:textId="4F12437A">
            <w:pPr>
              <w:pStyle w:val="Arial9"/>
              <w:jc w:val="both"/>
              <w:rPr>
                <w:sz w:val="22"/>
                <w:szCs w:val="22"/>
              </w:rPr>
            </w:pPr>
            <w:r w:rsidRPr="003F5255">
              <w:rPr>
                <w:szCs w:val="18"/>
              </w:rPr>
              <w:t>Yksikön tulokset käydään läpi henkilöstöpalavereissa. Asiakkailta kerätään aktiivisesti ehdotuksia asukastyytyväisyyden parantamiseksi ja palvelun kehittämiseksi. Tuloksia käytetään sekä laadun parantamiseen korjaavien toimenpiteiden muodossa, että toimivien käytäntöjen vahvistamisessa.</w:t>
            </w:r>
          </w:p>
          <w:p w:rsidR="0089625C" w:rsidP="00DE6F7B" w:rsidRDefault="0089625C" w14:paraId="6B01FC04" w14:textId="77777777">
            <w:pPr>
              <w:pStyle w:val="Arial9"/>
              <w:jc w:val="both"/>
            </w:pPr>
          </w:p>
        </w:tc>
      </w:tr>
      <w:tr w:rsidRPr="00BC0AEC" w:rsidR="00DE6F7B" w:rsidTr="3076028F" w14:paraId="6D796E71" w14:textId="77777777">
        <w:trPr>
          <w:trHeight w:val="921"/>
        </w:trPr>
        <w:tc>
          <w:tcPr>
            <w:tcW w:w="10189" w:type="dxa"/>
            <w:tcMar/>
          </w:tcPr>
          <w:p w:rsidR="00DE6F7B" w:rsidP="00980D2F" w:rsidRDefault="00BD7696" w14:paraId="72CF16B4" w14:textId="1A0AD0F6">
            <w:pPr>
              <w:pStyle w:val="Otsikko2"/>
              <w:numPr>
                <w:ilvl w:val="0"/>
                <w:numId w:val="0"/>
              </w:numPr>
            </w:pPr>
            <w:bookmarkStart w:name="_Toc446270717" w:id="10"/>
            <w:r>
              <w:lastRenderedPageBreak/>
              <w:t>5.5</w:t>
            </w:r>
            <w:r w:rsidR="00980D2F">
              <w:t xml:space="preserve"> </w:t>
            </w:r>
            <w:r w:rsidRPr="00DE6F7B" w:rsidR="00DE6F7B">
              <w:t>Asiakkaan oikeusturva</w:t>
            </w:r>
            <w:bookmarkEnd w:id="10"/>
          </w:p>
          <w:p w:rsidR="00DE6F7B" w:rsidP="00DE6F7B" w:rsidRDefault="00DE6F7B" w14:paraId="0DA6F952" w14:textId="77777777">
            <w:pPr>
              <w:pStyle w:val="Arial9"/>
              <w:jc w:val="both"/>
              <w:rPr>
                <w:b/>
              </w:rPr>
            </w:pPr>
          </w:p>
          <w:p w:rsidRPr="00B06E0D" w:rsidR="00B06E0D" w:rsidP="00980D2F" w:rsidRDefault="00B06E0D" w14:paraId="59B77111" w14:textId="77777777">
            <w:pPr>
              <w:pStyle w:val="Arial9"/>
              <w:jc w:val="both"/>
            </w:pPr>
            <w:r w:rsidRPr="00D17ED1">
              <w:t xml:space="preserve">Sosiaalihuollon asiakkaalla on oikeus laadultaan hyvään sosiaalihuoltoon ja hyvään kohteluun ilman syrjintää. Asiakasta on kohdeltava hänen ihmisarvoaan, vakaumustaan ja yksityisyyttään kunnioittaen. </w:t>
            </w:r>
            <w:r w:rsidRPr="00D17ED1" w:rsidR="0096747C">
              <w:t>Tosiasialliseen hoitoon ja palveluun liittyvät päätökset tehdään ja toteutetaan asiakkaan ollessa palvelujen piirissä. Palvelun laatuun tai saamaansa kohteluun tyytymättömällä asiakkaalla on oikeus tehdä muistutus toimintayksikön vastuuhenkilölle tai johtavalle viranhaltijalle. Muistutuksen voi tehdä tarvittaessa myös hänen laillinen edustajansa, omainen tai läheinen. Muistutuksen vastaanottajan on käsiteltävä asia ja annettava siihen kirjallinen, perusteltu vastaus kohtuullisessa ajassa.</w:t>
            </w:r>
            <w:r w:rsidRPr="00D17ED1">
              <w:t xml:space="preserve"> </w:t>
            </w:r>
          </w:p>
        </w:tc>
      </w:tr>
      <w:tr w:rsidRPr="00BC0AEC" w:rsidR="00DE6F7B" w:rsidTr="3076028F" w14:paraId="7A34E958" w14:textId="77777777">
        <w:tc>
          <w:tcPr>
            <w:tcW w:w="10189" w:type="dxa"/>
            <w:tcMar/>
          </w:tcPr>
          <w:p w:rsidR="00DE6F7B" w:rsidP="00DE6F7B" w:rsidRDefault="00DE6F7B" w14:paraId="668EDA03" w14:textId="77777777">
            <w:pPr>
              <w:pStyle w:val="Arial9"/>
            </w:pPr>
            <w:r>
              <w:t>a) M</w:t>
            </w:r>
            <w:r w:rsidRPr="003B0FB7">
              <w:t>uistutuksen vastaanottaja</w:t>
            </w:r>
          </w:p>
          <w:p w:rsidRPr="003F5255" w:rsidR="00DE6F7B" w:rsidP="089BCDB9" w:rsidRDefault="00FB798F" w14:paraId="114E93C3" w14:textId="197CAA6F">
            <w:pPr>
              <w:pStyle w:val="Arial9"/>
            </w:pPr>
            <w:r w:rsidR="2FE8255F">
              <w:rPr/>
              <w:t xml:space="preserve">Palvelupäällikkö </w:t>
            </w:r>
            <w:r w:rsidR="2902B14B">
              <w:rPr/>
              <w:t xml:space="preserve">Arja </w:t>
            </w:r>
            <w:proofErr w:type="spellStart"/>
            <w:r w:rsidR="2902B14B">
              <w:rPr/>
              <w:t>Akbaba</w:t>
            </w:r>
            <w:proofErr w:type="spellEnd"/>
            <w:r w:rsidR="2902B14B">
              <w:rPr/>
              <w:t xml:space="preserve"> tai </w:t>
            </w:r>
            <w:r w:rsidR="66ADCF08">
              <w:rPr/>
              <w:t xml:space="preserve">kotihoidon </w:t>
            </w:r>
            <w:r w:rsidR="2902B14B">
              <w:rPr/>
              <w:t>tiimivastaava</w:t>
            </w:r>
          </w:p>
          <w:p w:rsidRPr="00DE6F7B" w:rsidR="00DE6F7B" w:rsidP="00DE6F7B" w:rsidRDefault="00DE6F7B" w14:paraId="0E875E2F" w14:textId="77777777">
            <w:pPr>
              <w:pStyle w:val="Arial9"/>
              <w:rPr>
                <w:szCs w:val="18"/>
              </w:rPr>
            </w:pPr>
          </w:p>
        </w:tc>
      </w:tr>
      <w:tr w:rsidRPr="00BC0AEC" w:rsidR="00DE6F7B" w:rsidTr="3076028F" w14:paraId="425A4C35" w14:textId="77777777">
        <w:tc>
          <w:tcPr>
            <w:tcW w:w="10189" w:type="dxa"/>
            <w:tcMar/>
          </w:tcPr>
          <w:p w:rsidR="00DE6F7B" w:rsidP="00DE6F7B" w:rsidRDefault="00DE6F7B" w14:paraId="5AE8BE9E" w14:textId="77777777">
            <w:pPr>
              <w:pStyle w:val="Arial9"/>
            </w:pPr>
            <w:r>
              <w:t xml:space="preserve">b) </w:t>
            </w:r>
            <w:r w:rsidR="005241EF">
              <w:t xml:space="preserve">Sosiaaliasiamiehen </w:t>
            </w:r>
            <w:r w:rsidRPr="00DE6F7B">
              <w:t>yhteystiedot sekä tiedot hänen tarjoamistaan palveluista</w:t>
            </w:r>
          </w:p>
          <w:p w:rsidRPr="003F5255" w:rsidR="00FB798F" w:rsidP="00FB798F" w:rsidRDefault="00FB798F" w14:paraId="59849EE3" w14:textId="77777777">
            <w:pPr>
              <w:pStyle w:val="Arial9"/>
              <w:rPr>
                <w:szCs w:val="18"/>
              </w:rPr>
            </w:pPr>
            <w:r w:rsidRPr="003F5255">
              <w:rPr>
                <w:szCs w:val="18"/>
              </w:rPr>
              <w:t xml:space="preserve">Saija Keränen, </w:t>
            </w:r>
            <w:proofErr w:type="spellStart"/>
            <w:r w:rsidRPr="003F5255">
              <w:rPr>
                <w:szCs w:val="18"/>
              </w:rPr>
              <w:t>Merikratos</w:t>
            </w:r>
            <w:proofErr w:type="spellEnd"/>
            <w:r w:rsidRPr="003F5255">
              <w:rPr>
                <w:szCs w:val="18"/>
              </w:rPr>
              <w:t xml:space="preserve"> Oy, 010 830 5104, Siikalatvan alueen </w:t>
            </w:r>
            <w:proofErr w:type="spellStart"/>
            <w:r w:rsidRPr="003F5255">
              <w:rPr>
                <w:szCs w:val="18"/>
              </w:rPr>
              <w:t>sosiaali</w:t>
            </w:r>
            <w:proofErr w:type="spellEnd"/>
            <w:r w:rsidRPr="003F5255">
              <w:rPr>
                <w:szCs w:val="18"/>
              </w:rPr>
              <w:t>- ja potilasasiamies</w:t>
            </w:r>
          </w:p>
          <w:p w:rsidR="00DE6F7B" w:rsidP="00DE6F7B" w:rsidRDefault="00DE6F7B" w14:paraId="5B14A712" w14:textId="77777777">
            <w:pPr>
              <w:pStyle w:val="Arial9"/>
            </w:pPr>
          </w:p>
        </w:tc>
      </w:tr>
      <w:tr w:rsidRPr="00BC0AEC" w:rsidR="00DE6F7B" w:rsidTr="3076028F" w14:paraId="7F8D6C78" w14:textId="77777777">
        <w:tc>
          <w:tcPr>
            <w:tcW w:w="10189" w:type="dxa"/>
            <w:tcMar/>
          </w:tcPr>
          <w:p w:rsidRPr="003F5255" w:rsidR="00DE6F7B" w:rsidP="00DE6F7B" w:rsidRDefault="00DE6F7B" w14:paraId="1D2A71F6" w14:textId="77777777">
            <w:pPr>
              <w:pStyle w:val="Arial9"/>
            </w:pPr>
            <w:r w:rsidRPr="003F5255">
              <w:t>c) Kuluttajaneuvo</w:t>
            </w:r>
            <w:r w:rsidRPr="003F5255" w:rsidR="00B06E0D">
              <w:t>nnan</w:t>
            </w:r>
            <w:r w:rsidRPr="003F5255">
              <w:t xml:space="preserve"> yhteystiedot sekä tiedot </w:t>
            </w:r>
            <w:r w:rsidRPr="003F5255" w:rsidR="00B06E0D">
              <w:t>sitä kautta saaduista</w:t>
            </w:r>
            <w:r w:rsidRPr="003F5255">
              <w:t xml:space="preserve"> palveluista</w:t>
            </w:r>
          </w:p>
          <w:p w:rsidRPr="003F5255" w:rsidR="00FB798F" w:rsidP="00FB798F" w:rsidRDefault="00FB798F" w14:paraId="28340572" w14:textId="4197F3CD">
            <w:pPr>
              <w:pStyle w:val="Arial9"/>
              <w:rPr>
                <w:szCs w:val="18"/>
              </w:rPr>
            </w:pPr>
            <w:r w:rsidRPr="003F5255">
              <w:rPr>
                <w:szCs w:val="18"/>
              </w:rPr>
              <w:t>Kuluttajaneuvonta ja sovittelu 029 553 6901, kuluttajaoikeudelliset ongelmat</w:t>
            </w:r>
          </w:p>
          <w:p w:rsidRPr="003F5255" w:rsidR="00DE6F7B" w:rsidP="00DE6F7B" w:rsidRDefault="00DE6F7B" w14:paraId="630630DD" w14:textId="77777777">
            <w:pPr>
              <w:pStyle w:val="Arial9"/>
            </w:pPr>
          </w:p>
        </w:tc>
      </w:tr>
      <w:tr w:rsidRPr="00BC0AEC" w:rsidR="00DE6F7B" w:rsidTr="3076028F" w14:paraId="355B0307" w14:textId="77777777">
        <w:tc>
          <w:tcPr>
            <w:tcW w:w="10189" w:type="dxa"/>
            <w:tcMar/>
          </w:tcPr>
          <w:p w:rsidR="00FB798F" w:rsidP="00FB798F" w:rsidRDefault="00DE6F7B" w14:paraId="49022026" w14:textId="77777777">
            <w:pPr>
              <w:pStyle w:val="Arial9"/>
            </w:pPr>
            <w:r>
              <w:t xml:space="preserve">d) </w:t>
            </w:r>
            <w:r w:rsidRPr="00DE6F7B">
              <w:t>Miten yksikön toimintaa koskevat muistutukset, kantelu- ja muut valvo</w:t>
            </w:r>
            <w:r w:rsidR="00E91243">
              <w:t>ntapäätökset käsitellään ja huo</w:t>
            </w:r>
            <w:r w:rsidRPr="00DE6F7B">
              <w:t>mioidaan toiminnan kehittämisessä?</w:t>
            </w:r>
          </w:p>
          <w:p w:rsidR="00DE6F7B" w:rsidP="00DE6F7B" w:rsidRDefault="00DE6F7B" w14:paraId="2FB6D2D4" w14:textId="725CCE3A">
            <w:pPr>
              <w:pStyle w:val="Arial9"/>
            </w:pPr>
            <w:r w:rsidR="2902B14B">
              <w:rPr/>
              <w:t>Kotihoidon vastaava esimies käsittelee yhdessä tiimivastaavan kanssa, asia viedään tiimipalaveriin ja ylemmälle johdolle tiedoksi.</w:t>
            </w:r>
          </w:p>
          <w:p w:rsidR="00DE6F7B" w:rsidP="00DE6F7B" w:rsidRDefault="00DE6F7B" w14:paraId="13C2DB12" w14:textId="77777777">
            <w:pPr>
              <w:pStyle w:val="Arial9"/>
            </w:pPr>
          </w:p>
        </w:tc>
      </w:tr>
      <w:tr w:rsidRPr="00BC0AEC" w:rsidR="00DE6F7B" w:rsidTr="3076028F" w14:paraId="222844F8" w14:textId="77777777">
        <w:tc>
          <w:tcPr>
            <w:tcW w:w="10189" w:type="dxa"/>
            <w:tcMar/>
          </w:tcPr>
          <w:p w:rsidR="00DE6F7B" w:rsidP="00DE6F7B" w:rsidRDefault="00DE6F7B" w14:paraId="7F8FF3F0" w14:textId="77777777">
            <w:pPr>
              <w:pStyle w:val="Arial9"/>
            </w:pPr>
            <w:r>
              <w:t xml:space="preserve">e) </w:t>
            </w:r>
            <w:r w:rsidR="003E4191">
              <w:t>T</w:t>
            </w:r>
            <w:r w:rsidRPr="00DE6F7B">
              <w:t>avoit</w:t>
            </w:r>
            <w:r w:rsidR="003E4191">
              <w:t>eaika muistutusten käsittelylle</w:t>
            </w:r>
          </w:p>
          <w:p w:rsidR="00DE6F7B" w:rsidP="00DE6F7B" w:rsidRDefault="00DE6F7B" w14:paraId="508E3A91" w14:textId="2A34BF84">
            <w:pPr>
              <w:pStyle w:val="Arial9"/>
            </w:pPr>
            <w:r w:rsidR="4ACC442B">
              <w:rPr/>
              <w:t>7 päivää</w:t>
            </w:r>
          </w:p>
          <w:p w:rsidR="00DE6F7B" w:rsidP="00DE6F7B" w:rsidRDefault="00DE6F7B" w14:paraId="7B69BA98" w14:textId="77777777">
            <w:pPr>
              <w:pStyle w:val="Arial9"/>
            </w:pPr>
          </w:p>
        </w:tc>
      </w:tr>
    </w:tbl>
    <w:p w:rsidR="00E84462" w:rsidP="00580817" w:rsidRDefault="00E84462" w14:paraId="7DEA995C" w14:textId="77777777">
      <w:pPr>
        <w:pStyle w:val="Otsikko1"/>
      </w:pPr>
    </w:p>
    <w:p w:rsidR="00DE6F7B" w:rsidP="00580817" w:rsidRDefault="00E84462" w14:paraId="2C0A5243" w14:textId="77777777">
      <w:pPr>
        <w:pStyle w:val="Otsikko1"/>
      </w:pPr>
      <w:bookmarkStart w:name="_Toc446270718" w:id="11"/>
      <w:r>
        <w:t>6</w:t>
      </w:r>
      <w:r w:rsidR="00580817">
        <w:t xml:space="preserve"> </w:t>
      </w:r>
      <w:r w:rsidRPr="00DE6F7B" w:rsidR="00DE6F7B">
        <w:t>PALVELUN SISÄLLÖN OMAVALVONTA (4.3)</w:t>
      </w:r>
      <w:bookmarkEnd w:id="11"/>
    </w:p>
    <w:p w:rsidRPr="00980D2F" w:rsidR="00980D2F" w:rsidP="00980D2F" w:rsidRDefault="00980D2F" w14:paraId="2302A74A" w14:textId="77777777">
      <w:pPr>
        <w:rPr>
          <w:lang w:eastAsia="fi-FI"/>
        </w:rPr>
      </w:pPr>
    </w:p>
    <w:tbl>
      <w:tblPr>
        <w:tblStyle w:val="TaulukkoRuudukko"/>
        <w:tblW w:w="0" w:type="auto"/>
        <w:tblLook w:val="04A0" w:firstRow="1" w:lastRow="0" w:firstColumn="1" w:lastColumn="0" w:noHBand="0" w:noVBand="1"/>
      </w:tblPr>
      <w:tblGrid>
        <w:gridCol w:w="10189"/>
      </w:tblGrid>
      <w:tr w:rsidRPr="00BC0AEC" w:rsidR="00DE6F7B" w:rsidTr="59AD6928" w14:paraId="25CBBFD9" w14:textId="77777777">
        <w:tc>
          <w:tcPr>
            <w:tcW w:w="10189" w:type="dxa"/>
            <w:tcMar/>
          </w:tcPr>
          <w:p w:rsidRPr="00E91243" w:rsidR="00E91243" w:rsidP="00980D2F" w:rsidRDefault="00BD7696" w14:paraId="37D87848" w14:textId="72014431">
            <w:pPr>
              <w:pStyle w:val="Otsikko2"/>
              <w:numPr>
                <w:ilvl w:val="0"/>
                <w:numId w:val="0"/>
              </w:numPr>
            </w:pPr>
            <w:bookmarkStart w:name="_Toc446270719" w:id="12"/>
            <w:r>
              <w:t>6</w:t>
            </w:r>
            <w:r w:rsidR="0020657C">
              <w:t>.</w:t>
            </w:r>
            <w:r w:rsidR="00980D2F">
              <w:t xml:space="preserve">1 </w:t>
            </w:r>
            <w:r w:rsidRPr="00E91243" w:rsidR="00E91243">
              <w:t>Hyvinvointia, kuntoutumista ja kasvua tukeva toiminta</w:t>
            </w:r>
            <w:bookmarkEnd w:id="12"/>
          </w:p>
          <w:p w:rsidR="00DE6F7B" w:rsidP="00DE6F7B" w:rsidRDefault="00DE6F7B" w14:paraId="068B370E" w14:textId="77777777">
            <w:pPr>
              <w:pStyle w:val="Arial9"/>
            </w:pPr>
          </w:p>
        </w:tc>
      </w:tr>
      <w:tr w:rsidRPr="00E91243" w:rsidR="00E91243" w:rsidTr="59AD6928" w14:paraId="08468442" w14:textId="77777777">
        <w:tc>
          <w:tcPr>
            <w:tcW w:w="10189" w:type="dxa"/>
            <w:tcMar/>
          </w:tcPr>
          <w:p w:rsidR="00E91243" w:rsidP="00E91243" w:rsidRDefault="00E91243" w14:paraId="148B9E4F" w14:textId="77777777">
            <w:pPr>
              <w:pStyle w:val="Arial9"/>
            </w:pPr>
            <w:r>
              <w:t xml:space="preserve">a) </w:t>
            </w:r>
            <w:r w:rsidRPr="00E91243">
              <w:t xml:space="preserve">Asiakkaiden fyysisen, psyykkisen, kognitiivisen </w:t>
            </w:r>
            <w:r w:rsidR="00782AAA">
              <w:t xml:space="preserve">ja sosiaalisen toimintakyvyn, </w:t>
            </w:r>
            <w:r w:rsidRPr="00D17ED1">
              <w:t>hyvinvoinnin</w:t>
            </w:r>
            <w:r w:rsidRPr="00D17ED1" w:rsidR="00782AAA">
              <w:t xml:space="preserve"> ja osallisuuden</w:t>
            </w:r>
            <w:r w:rsidRPr="00D17ED1">
              <w:t xml:space="preserve"> </w:t>
            </w:r>
            <w:r w:rsidRPr="00E91243">
              <w:t>edistäminen</w:t>
            </w:r>
          </w:p>
          <w:p w:rsidRPr="003F5255" w:rsidR="0004573D" w:rsidP="0004573D" w:rsidRDefault="0004573D" w14:paraId="3C2E3C23" w14:textId="3D7F1F97">
            <w:pPr>
              <w:pStyle w:val="NormaaliWWW"/>
              <w:rPr>
                <w:rFonts w:ascii="Arial" w:hAnsi="Arial" w:cs="Arial"/>
                <w:sz w:val="18"/>
                <w:szCs w:val="18"/>
              </w:rPr>
            </w:pPr>
            <w:r w:rsidRPr="003F5255">
              <w:rPr>
                <w:rFonts w:ascii="Arial" w:hAnsi="Arial" w:cs="Arial"/>
                <w:sz w:val="18"/>
                <w:szCs w:val="18"/>
              </w:rPr>
              <w:t>Asukkaita kannustetaan omatoimiseen päivittäiseen liikkumiseen fyysisen ja psyykkisen toimintakyvyn ylläpitämiseksi. Huolehditaan kulkuväylien esteettömyydestä ja turvallisuudesta, huolehditaan tarpeellisista apuvälineistä ja tarjotaan henkilökohtaista tukea turvallisen liikkumisen onnistumiseksi mahdollisimman pitkään. Omaisia kannustetaan yhteydenpitoon läheisensä kanssa ja vierailuihin hänen luonaan. Omahoitaja on yhteydessä omaisiin säännöllisesti puhelimitse tai muulla sovitulla tavalla</w:t>
            </w:r>
            <w:r w:rsidR="003F5255">
              <w:rPr>
                <w:rFonts w:ascii="Arial" w:hAnsi="Arial" w:cs="Arial"/>
                <w:sz w:val="18"/>
                <w:szCs w:val="18"/>
              </w:rPr>
              <w:t>,</w:t>
            </w:r>
            <w:r w:rsidRPr="003F5255">
              <w:rPr>
                <w:rFonts w:ascii="Arial" w:hAnsi="Arial" w:cs="Arial"/>
                <w:sz w:val="18"/>
                <w:szCs w:val="18"/>
              </w:rPr>
              <w:t xml:space="preserve"> vähintään 4 x vuodessa.</w:t>
            </w:r>
          </w:p>
          <w:p w:rsidRPr="00E91243" w:rsidR="00E91243" w:rsidP="00E91243" w:rsidRDefault="00E91243" w14:paraId="2F0C5C87" w14:textId="77777777">
            <w:pPr>
              <w:pStyle w:val="Arial9"/>
            </w:pPr>
          </w:p>
        </w:tc>
      </w:tr>
      <w:tr w:rsidRPr="00E91243" w:rsidR="00E91243" w:rsidTr="59AD6928" w14:paraId="75C8D39D" w14:textId="77777777">
        <w:tc>
          <w:tcPr>
            <w:tcW w:w="10189" w:type="dxa"/>
            <w:tcMar/>
          </w:tcPr>
          <w:p w:rsidR="00E91243" w:rsidP="00E91243" w:rsidRDefault="00E91243" w14:paraId="1406FE77" w14:textId="08B9A48C">
            <w:pPr>
              <w:pStyle w:val="Arial9"/>
            </w:pPr>
            <w:r>
              <w:t>Miten asiakkaiden toimintakykyä, hyvinvointia ja kuntouttavaa toimintaa koskevien tavoitteiden toteutumista seurataan?</w:t>
            </w:r>
          </w:p>
          <w:p w:rsidRPr="003F5255" w:rsidR="0004573D" w:rsidP="0004573D" w:rsidRDefault="0004573D" w14:paraId="7F9C835B" w14:textId="77777777">
            <w:pPr>
              <w:pStyle w:val="NormaaliWWW"/>
              <w:rPr>
                <w:rFonts w:ascii="Arial" w:hAnsi="Arial" w:cs="Arial"/>
                <w:sz w:val="18"/>
                <w:szCs w:val="18"/>
              </w:rPr>
            </w:pPr>
            <w:r w:rsidRPr="003F5255">
              <w:rPr>
                <w:rFonts w:ascii="Arial" w:hAnsi="Arial" w:cs="Arial"/>
                <w:sz w:val="18"/>
                <w:szCs w:val="18"/>
              </w:rPr>
              <w:t xml:space="preserve">Asiakastyötä ja päivittäistä toimintaa arvioidaan säännöllisesti tiimivastaavan johdolla henkilöstön viikoittaisissa palavereissa. Niissä haetaan yhteistä näkemystä hoitokäytänteiden kehittämiseksi yhä asiakaslähtöisemmiksi. </w:t>
            </w:r>
          </w:p>
          <w:p w:rsidRPr="003F5255" w:rsidR="0004573D" w:rsidP="0004573D" w:rsidRDefault="0004573D" w14:paraId="326838EA" w14:textId="5C4892D9">
            <w:pPr>
              <w:pStyle w:val="NormaaliWWW"/>
              <w:rPr>
                <w:rFonts w:ascii="Arial" w:hAnsi="Arial" w:cs="Arial"/>
                <w:sz w:val="18"/>
                <w:szCs w:val="18"/>
              </w:rPr>
            </w:pPr>
            <w:r w:rsidRPr="089BCDB9" w:rsidR="4ACC442B">
              <w:rPr>
                <w:rFonts w:ascii="Arial" w:hAnsi="Arial" w:cs="Arial"/>
                <w:sz w:val="18"/>
                <w:szCs w:val="18"/>
              </w:rPr>
              <w:t>Omahoitajan roolin sisäistäminen ja uusien käytänteiden omaksuminen on välttämätöntä toiminnan kehittämisessä. Omahoitajan tehtäviin kuuluu</w:t>
            </w:r>
            <w:r w:rsidRPr="089BCDB9" w:rsidR="4EBA03B6">
              <w:rPr>
                <w:rFonts w:ascii="Arial" w:hAnsi="Arial" w:cs="Arial"/>
                <w:sz w:val="18"/>
                <w:szCs w:val="18"/>
              </w:rPr>
              <w:t xml:space="preserve"> tiimivastaavan tuella</w:t>
            </w:r>
            <w:r w:rsidRPr="089BCDB9" w:rsidR="4ACC442B">
              <w:rPr>
                <w:rFonts w:ascii="Arial" w:hAnsi="Arial" w:cs="Arial"/>
                <w:sz w:val="18"/>
                <w:szCs w:val="18"/>
              </w:rPr>
              <w:t xml:space="preserve"> as</w:t>
            </w:r>
            <w:r w:rsidRPr="089BCDB9" w:rsidR="550CF918">
              <w:rPr>
                <w:rFonts w:ascii="Arial" w:hAnsi="Arial" w:cs="Arial"/>
                <w:sz w:val="18"/>
                <w:szCs w:val="18"/>
              </w:rPr>
              <w:t>ia</w:t>
            </w:r>
            <w:r w:rsidRPr="089BCDB9" w:rsidR="4ACC442B">
              <w:rPr>
                <w:rFonts w:ascii="Arial" w:hAnsi="Arial" w:cs="Arial"/>
                <w:sz w:val="18"/>
                <w:szCs w:val="18"/>
              </w:rPr>
              <w:t xml:space="preserve">kkaan henkilökohtaisen palvelusuunnitelman päivittäminen yhteistyössä omaisten kanssa sekä ravitsemustilan seuranta MNA-mittarilla vähintään puolivuosittain, tarvittaessa useammin. Toimintakyvyn kartoituksessa ja muutosten arvioinnissa hyödynnetään RAI-mittaria, jonka omahoitaja päivittää vähintään 6 kk:n välein. </w:t>
            </w:r>
          </w:p>
          <w:p w:rsidRPr="003F5255" w:rsidR="00E91243" w:rsidP="0004573D" w:rsidRDefault="0004573D" w14:paraId="6B5CDCB7" w14:textId="63335448">
            <w:pPr>
              <w:pStyle w:val="Arial9"/>
              <w:rPr>
                <w:szCs w:val="18"/>
              </w:rPr>
            </w:pPr>
            <w:r w:rsidRPr="003F5255">
              <w:rPr>
                <w:szCs w:val="18"/>
              </w:rPr>
              <w:t>Omahoitaja huolehtii asiakkaansa kokonaisvaltaisesta hyvinvoinnista ja hoi</w:t>
            </w:r>
            <w:r w:rsidRPr="003F5255" w:rsidR="00C6649A">
              <w:rPr>
                <w:szCs w:val="18"/>
              </w:rPr>
              <w:t>dosta toimien asiantuntijana asia</w:t>
            </w:r>
            <w:r w:rsidRPr="003F5255">
              <w:rPr>
                <w:szCs w:val="18"/>
              </w:rPr>
              <w:t>kkaan asioiden hoidossa</w:t>
            </w:r>
            <w:r w:rsidRPr="003F5255" w:rsidR="00C6649A">
              <w:rPr>
                <w:szCs w:val="18"/>
              </w:rPr>
              <w:t xml:space="preserve"> omaisten ja läheisten tukena</w:t>
            </w:r>
            <w:r w:rsidRPr="003F5255">
              <w:rPr>
                <w:szCs w:val="18"/>
              </w:rPr>
              <w:t>.</w:t>
            </w:r>
          </w:p>
          <w:p w:rsidRPr="003F5255" w:rsidR="0004573D" w:rsidP="0004573D" w:rsidRDefault="0004573D" w14:paraId="63823C47" w14:textId="77777777">
            <w:pPr>
              <w:pStyle w:val="Arial9"/>
              <w:rPr>
                <w:szCs w:val="18"/>
              </w:rPr>
            </w:pPr>
          </w:p>
          <w:p w:rsidRPr="003F5255" w:rsidR="0004573D" w:rsidP="0004573D" w:rsidRDefault="0004573D" w14:paraId="5164F0AD" w14:textId="77777777">
            <w:pPr>
              <w:pStyle w:val="Arial9"/>
              <w:rPr>
                <w:szCs w:val="18"/>
              </w:rPr>
            </w:pPr>
            <w:r w:rsidR="4ACC442B">
              <w:rPr/>
              <w:t xml:space="preserve">Asiakkaan päivittäisiin kirjauksiin merkitään toimintakykyä, hyvinvointia ja kuntouttavaa toimintaa koskevat tapahtumat. </w:t>
            </w:r>
          </w:p>
          <w:p w:rsidR="00E91243" w:rsidP="00E91243" w:rsidRDefault="00E91243" w14:paraId="648C4F3D" w14:textId="77777777">
            <w:pPr>
              <w:pStyle w:val="Arial9"/>
            </w:pPr>
          </w:p>
        </w:tc>
      </w:tr>
      <w:tr w:rsidRPr="00E91243" w:rsidR="00E91243" w:rsidTr="59AD6928" w14:paraId="684FC4E1" w14:textId="77777777">
        <w:tc>
          <w:tcPr>
            <w:tcW w:w="10189" w:type="dxa"/>
            <w:tcMar/>
          </w:tcPr>
          <w:p w:rsidRPr="00603563" w:rsidR="00E91243" w:rsidP="00980D2F" w:rsidRDefault="0020657C" w14:paraId="346B22ED" w14:textId="6B275BE3">
            <w:pPr>
              <w:pStyle w:val="Otsikko2"/>
              <w:numPr>
                <w:ilvl w:val="0"/>
                <w:numId w:val="0"/>
              </w:numPr>
            </w:pPr>
            <w:bookmarkStart w:name="_Toc446270720" w:id="13"/>
            <w:r>
              <w:lastRenderedPageBreak/>
              <w:t>6.2</w:t>
            </w:r>
            <w:r w:rsidR="00980D2F">
              <w:t xml:space="preserve"> </w:t>
            </w:r>
            <w:r w:rsidRPr="00603563" w:rsidR="00E91243">
              <w:t>Ravitsemus</w:t>
            </w:r>
            <w:bookmarkEnd w:id="13"/>
          </w:p>
          <w:p w:rsidRPr="003F5255" w:rsidR="0004573D" w:rsidP="0004573D" w:rsidRDefault="0004573D" w14:paraId="21B037DB" w14:textId="77777777">
            <w:pPr>
              <w:pStyle w:val="NormaaliWWW"/>
              <w:rPr>
                <w:rFonts w:ascii="Arial" w:hAnsi="Arial" w:cs="Arial"/>
                <w:sz w:val="18"/>
                <w:szCs w:val="18"/>
              </w:rPr>
            </w:pPr>
            <w:r w:rsidRPr="003F5255">
              <w:rPr>
                <w:rFonts w:ascii="Arial" w:hAnsi="Arial" w:cs="Arial"/>
                <w:sz w:val="18"/>
                <w:szCs w:val="18"/>
              </w:rPr>
              <w:t xml:space="preserve">Diabeetikoiden säännöllisellä ravinnonsaannilla ja ravinnon koostumuksella turvataan osaltaan sairauden hyvän hoitotason ylläpitäminen. </w:t>
            </w:r>
          </w:p>
          <w:p w:rsidR="00552246" w:rsidP="0004573D" w:rsidRDefault="0004573D" w14:paraId="65C3CA07" w14:textId="04241DF9">
            <w:pPr>
              <w:pStyle w:val="NormaaliWWW"/>
              <w:rPr>
                <w:rFonts w:ascii="Arial" w:hAnsi="Arial" w:cs="Arial"/>
                <w:sz w:val="18"/>
                <w:szCs w:val="18"/>
              </w:rPr>
            </w:pPr>
            <w:r w:rsidRPr="089BCDB9" w:rsidR="4ACC442B">
              <w:rPr>
                <w:rFonts w:ascii="Arial" w:hAnsi="Arial" w:cs="Arial"/>
                <w:sz w:val="18"/>
                <w:szCs w:val="18"/>
              </w:rPr>
              <w:t xml:space="preserve">Asukkaan ravitsemustilaa ja ruokailua seurataan säännöllisesti. </w:t>
            </w:r>
            <w:r w:rsidRPr="089BCDB9" w:rsidR="3F94AC66">
              <w:rPr>
                <w:rFonts w:ascii="Arial" w:hAnsi="Arial" w:cs="Arial"/>
                <w:sz w:val="18"/>
                <w:szCs w:val="18"/>
              </w:rPr>
              <w:t>O</w:t>
            </w:r>
            <w:r w:rsidRPr="089BCDB9" w:rsidR="62781841">
              <w:rPr>
                <w:rFonts w:ascii="Arial" w:hAnsi="Arial" w:cs="Arial"/>
                <w:sz w:val="18"/>
                <w:szCs w:val="18"/>
              </w:rPr>
              <w:t xml:space="preserve">ma-asiakkaalle </w:t>
            </w:r>
            <w:r w:rsidRPr="089BCDB9" w:rsidR="2E70F871">
              <w:rPr>
                <w:rFonts w:ascii="Arial" w:hAnsi="Arial" w:cs="Arial"/>
                <w:sz w:val="18"/>
                <w:szCs w:val="18"/>
              </w:rPr>
              <w:t xml:space="preserve">toteutetaan </w:t>
            </w:r>
            <w:r w:rsidRPr="089BCDB9" w:rsidR="4ACC442B">
              <w:rPr>
                <w:rFonts w:ascii="Arial" w:hAnsi="Arial" w:cs="Arial"/>
                <w:sz w:val="18"/>
                <w:szCs w:val="18"/>
              </w:rPr>
              <w:t>puolivuosittain MNA-testi ravitsemustilan kartoittamiseksi. Asiakkaan paino punnitaan tarvittaessa tiheämminkin esim. nestetasapainoa seurattaessa.</w:t>
            </w:r>
          </w:p>
          <w:p w:rsidRPr="00552246" w:rsidR="00E91243" w:rsidP="00552246" w:rsidRDefault="00552246" w14:paraId="40B090C8" w14:textId="25D6724B">
            <w:pPr>
              <w:pStyle w:val="NormaaliWWW"/>
              <w:rPr>
                <w:sz w:val="18"/>
                <w:szCs w:val="18"/>
              </w:rPr>
            </w:pPr>
            <w:r w:rsidRPr="089BCDB9" w:rsidR="62781841">
              <w:rPr>
                <w:rFonts w:ascii="Arial" w:hAnsi="Arial" w:cs="Arial"/>
                <w:sz w:val="18"/>
                <w:szCs w:val="18"/>
              </w:rPr>
              <w:t xml:space="preserve">Asiakas itse päättää hänen ravitsemuksestaan. Hoitajat antavat ravitsemusopastusta ja kannustavat asiakasta oikeanlaiseen </w:t>
            </w:r>
            <w:r w:rsidRPr="089BCDB9" w:rsidR="62781841">
              <w:rPr>
                <w:rFonts w:ascii="Arial" w:hAnsi="Arial" w:cs="Arial"/>
                <w:sz w:val="18"/>
                <w:szCs w:val="18"/>
              </w:rPr>
              <w:t>ravitsemukseen.</w:t>
            </w:r>
            <w:r w:rsidRPr="089BCDB9" w:rsidR="62781841">
              <w:rPr>
                <w:rFonts w:ascii="Arial" w:hAnsi="Arial" w:cs="Arial"/>
                <w:sz w:val="18"/>
                <w:szCs w:val="18"/>
              </w:rPr>
              <w:t xml:space="preserve"> </w:t>
            </w:r>
            <w:r w:rsidRPr="089BCDB9" w:rsidR="4ACC442B">
              <w:rPr>
                <w:rFonts w:ascii="Arial" w:hAnsi="Arial" w:cs="Arial"/>
                <w:sz w:val="18"/>
                <w:szCs w:val="18"/>
              </w:rPr>
              <w:t>Riittävän proteiinipitoisen ravinnon saanti pyritään turvaamaan ateriamäärien pienentyessä ruokahalun sekä toimintakyvyn heiketessä ikääntymisen myötä. Ravinnon koostumusta muokataan yhteistyössä ruokapalvelutuottajan kanssa ikäihmisten ravitsemussuosituksia yhä paremmin noudattavaksi</w:t>
            </w:r>
            <w:r w:rsidRPr="089BCDB9" w:rsidR="195EA30F">
              <w:rPr>
                <w:rFonts w:ascii="Arial" w:hAnsi="Arial" w:cs="Arial"/>
                <w:sz w:val="18"/>
                <w:szCs w:val="18"/>
              </w:rPr>
              <w:t xml:space="preserve"> (jos palveluun sisältyy kotiateriat)</w:t>
            </w:r>
            <w:r w:rsidRPr="089BCDB9" w:rsidR="4ACC442B">
              <w:rPr>
                <w:rFonts w:ascii="Arial" w:hAnsi="Arial" w:cs="Arial"/>
                <w:sz w:val="18"/>
                <w:szCs w:val="18"/>
              </w:rPr>
              <w:t>. Vajaaravitsemustilojen hoitamiseen käytetään tarvittaessa kaupallisia ravintolisiä. Seurataan tarvittaessa asiakkaan nestetasapainoa nestelistaa pitämällä.</w:t>
            </w:r>
            <w:r w:rsidRPr="089BCDB9" w:rsidR="62781841">
              <w:rPr>
                <w:sz w:val="18"/>
                <w:szCs w:val="18"/>
              </w:rPr>
              <w:t xml:space="preserve"> </w:t>
            </w:r>
          </w:p>
          <w:p w:rsidR="00E91243" w:rsidP="00E91243" w:rsidRDefault="00E91243" w14:paraId="50AF189B" w14:textId="77777777">
            <w:pPr>
              <w:pStyle w:val="Arial9"/>
            </w:pPr>
          </w:p>
        </w:tc>
      </w:tr>
      <w:tr w:rsidRPr="00E91243" w:rsidR="00E91243" w:rsidTr="59AD6928" w14:paraId="2275700D" w14:textId="77777777">
        <w:trPr>
          <w:trHeight w:val="2761"/>
        </w:trPr>
        <w:tc>
          <w:tcPr>
            <w:tcW w:w="10189" w:type="dxa"/>
            <w:tcMar/>
          </w:tcPr>
          <w:p w:rsidRPr="00E91243" w:rsidR="00E91243" w:rsidP="00980D2F" w:rsidRDefault="0020657C" w14:paraId="5740CC05" w14:textId="46BCD2F7">
            <w:pPr>
              <w:pStyle w:val="Otsikko2"/>
              <w:numPr>
                <w:ilvl w:val="0"/>
                <w:numId w:val="0"/>
              </w:numPr>
            </w:pPr>
            <w:bookmarkStart w:name="_Toc446270721" w:id="14"/>
            <w:r>
              <w:t>6.3</w:t>
            </w:r>
            <w:r w:rsidR="00980D2F">
              <w:t xml:space="preserve"> </w:t>
            </w:r>
            <w:r w:rsidRPr="00E91243" w:rsidR="00E91243">
              <w:t>Hygieniakäytännöt</w:t>
            </w:r>
            <w:bookmarkEnd w:id="14"/>
          </w:p>
          <w:p w:rsidRPr="003F5255" w:rsidR="0004573D" w:rsidP="0004573D" w:rsidRDefault="0004573D" w14:paraId="797A069C" w14:textId="623C4A1E">
            <w:pPr>
              <w:pStyle w:val="NormaaliWWW"/>
              <w:rPr>
                <w:rFonts w:ascii="Arial" w:hAnsi="Arial" w:cs="Arial"/>
                <w:sz w:val="18"/>
                <w:szCs w:val="18"/>
              </w:rPr>
            </w:pPr>
            <w:r w:rsidRPr="089BCDB9" w:rsidR="4ACC442B">
              <w:rPr>
                <w:rFonts w:ascii="Arial" w:hAnsi="Arial" w:cs="Arial"/>
                <w:sz w:val="18"/>
                <w:szCs w:val="18"/>
              </w:rPr>
              <w:t xml:space="preserve">Hygieniasta </w:t>
            </w:r>
            <w:r w:rsidRPr="089BCDB9" w:rsidR="3657D135">
              <w:rPr>
                <w:rFonts w:ascii="Arial" w:hAnsi="Arial" w:cs="Arial"/>
                <w:sz w:val="18"/>
                <w:szCs w:val="18"/>
              </w:rPr>
              <w:t>huolehdittaessa tuetaan aina asia</w:t>
            </w:r>
            <w:r w:rsidRPr="089BCDB9" w:rsidR="4ACC442B">
              <w:rPr>
                <w:rFonts w:ascii="Arial" w:hAnsi="Arial" w:cs="Arial"/>
                <w:sz w:val="18"/>
                <w:szCs w:val="18"/>
              </w:rPr>
              <w:t xml:space="preserve">kkaan jäljellä olevaa toimintakykyä ja toteutetaan mahdollisuuksien mukaan hänen mieltymyksiään. </w:t>
            </w:r>
            <w:r w:rsidRPr="089BCDB9" w:rsidR="4ACC442B">
              <w:rPr>
                <w:rFonts w:ascii="Arial" w:hAnsi="Arial" w:cs="Arial"/>
                <w:sz w:val="18"/>
                <w:szCs w:val="18"/>
              </w:rPr>
              <w:t xml:space="preserve">Intimiteettihygieniasta huolehditaan tarvittaessa vaipoilla, joiden mitoitus on optimaalinen ja vaipan vaihdosta huolehditaan riittävän usein. </w:t>
            </w:r>
          </w:p>
          <w:p w:rsidRPr="003F5255" w:rsidR="0004573D" w:rsidP="0004573D" w:rsidRDefault="0004573D" w14:paraId="595C9864" w14:textId="77777777">
            <w:pPr>
              <w:pStyle w:val="NormaaliWWW"/>
              <w:rPr>
                <w:rFonts w:ascii="Arial" w:hAnsi="Arial" w:cs="Arial"/>
                <w:sz w:val="18"/>
                <w:szCs w:val="18"/>
              </w:rPr>
            </w:pPr>
            <w:r w:rsidRPr="003F5255">
              <w:rPr>
                <w:rFonts w:ascii="Arial" w:hAnsi="Arial" w:cs="Arial"/>
                <w:sz w:val="18"/>
                <w:szCs w:val="18"/>
              </w:rPr>
              <w:t>Käsihygieniaan kiinnitetään erityistä huomiota päivittäin. Käytetään käsien desinfiointiainetta aina siirryttäessä eri asiakkaan luokse. Eritteiden kanssa kosketuksiin jouduttaessa kädet pestään huolellisesti ennen desinfiointia.</w:t>
            </w:r>
          </w:p>
          <w:p w:rsidRPr="00E91243" w:rsidR="00E91243" w:rsidP="00E91243" w:rsidRDefault="00E91243" w14:paraId="1EEA2592" w14:textId="1F963C7F">
            <w:pPr>
              <w:pStyle w:val="Arial9"/>
              <w:jc w:val="both"/>
            </w:pPr>
            <w:r w:rsidR="4ACC442B">
              <w:rPr/>
              <w:t>Hoitotyöhön tarkoitettuja suojakäsineitä on saatavilla</w:t>
            </w:r>
            <w:r w:rsidR="3657D135">
              <w:rPr/>
              <w:t xml:space="preserve"> asiakkaan hoitotilanteessa, jos niitä on tarpeen käyttää</w:t>
            </w:r>
            <w:r w:rsidR="4ACC442B">
              <w:rPr/>
              <w:t xml:space="preserve">. </w:t>
            </w:r>
          </w:p>
          <w:p w:rsidRPr="00E91243" w:rsidR="00E91243" w:rsidP="00E91243" w:rsidRDefault="00E91243" w14:paraId="439E1416" w14:textId="1A5A16EE">
            <w:pPr>
              <w:pStyle w:val="Arial9"/>
              <w:jc w:val="both"/>
            </w:pPr>
          </w:p>
        </w:tc>
      </w:tr>
      <w:tr w:rsidRPr="00E91243" w:rsidR="00E91243" w:rsidTr="59AD6928" w14:paraId="7AB7EC4C" w14:textId="77777777">
        <w:tc>
          <w:tcPr>
            <w:tcW w:w="10189" w:type="dxa"/>
            <w:tcMar/>
          </w:tcPr>
          <w:p w:rsidRPr="00E91243" w:rsidR="00E91243" w:rsidP="00F862C9" w:rsidRDefault="0020657C" w14:paraId="430A3C4B" w14:textId="2AC89906">
            <w:pPr>
              <w:pStyle w:val="Otsikko2"/>
              <w:numPr>
                <w:ilvl w:val="0"/>
                <w:numId w:val="0"/>
              </w:numPr>
              <w:rPr>
                <w:b w:val="0"/>
              </w:rPr>
            </w:pPr>
            <w:bookmarkStart w:name="_Toc446270722" w:id="15"/>
            <w:r>
              <w:t>6.</w:t>
            </w:r>
            <w:r w:rsidR="00980D2F">
              <w:t xml:space="preserve">4 </w:t>
            </w:r>
            <w:r w:rsidRPr="00E91243" w:rsidR="00E91243">
              <w:t>Terveyden- ja sairaanhoito</w:t>
            </w:r>
            <w:bookmarkEnd w:id="15"/>
          </w:p>
        </w:tc>
      </w:tr>
      <w:tr w:rsidRPr="00E91243" w:rsidR="00E91243" w:rsidTr="59AD6928" w14:paraId="682351CE" w14:textId="77777777">
        <w:tc>
          <w:tcPr>
            <w:tcW w:w="10189" w:type="dxa"/>
            <w:tcMar/>
          </w:tcPr>
          <w:p w:rsidR="00E91243" w:rsidP="00065959" w:rsidRDefault="00E91243" w14:paraId="7CF124C1" w14:textId="77777777">
            <w:pPr>
              <w:pStyle w:val="Arial9"/>
              <w:jc w:val="both"/>
            </w:pPr>
            <w:r>
              <w:t xml:space="preserve">a) </w:t>
            </w:r>
            <w:r w:rsidRPr="00E91243">
              <w:t>Miten yksikössä varmistetaan asiakkaiden hammashoitoa, kiireetöntä sairaanhoitoa, kiireellistä sairaanhoitoa ja äkillistä kuolemantapausta koskevien ohjeiden noudattaminen?</w:t>
            </w:r>
          </w:p>
          <w:p w:rsidRPr="00F862C9" w:rsidR="0004573D" w:rsidP="0004573D" w:rsidRDefault="0004573D" w14:paraId="365A96AC" w14:textId="77777777">
            <w:pPr>
              <w:pStyle w:val="Arial9"/>
              <w:rPr>
                <w:szCs w:val="18"/>
              </w:rPr>
            </w:pPr>
            <w:r w:rsidRPr="00F862C9">
              <w:rPr>
                <w:szCs w:val="18"/>
              </w:rPr>
              <w:t xml:space="preserve">Asiat ovat perehdytyssuunnitelman osa-alueita. </w:t>
            </w:r>
          </w:p>
          <w:p w:rsidRPr="00E91243" w:rsidR="00E91243" w:rsidP="00E91243" w:rsidRDefault="00E91243" w14:paraId="2DFD43EB" w14:textId="77777777">
            <w:pPr>
              <w:pStyle w:val="Arial9"/>
            </w:pPr>
          </w:p>
        </w:tc>
      </w:tr>
      <w:tr w:rsidRPr="00E91243" w:rsidR="00E91243" w:rsidTr="59AD6928" w14:paraId="580E9174" w14:textId="77777777">
        <w:tc>
          <w:tcPr>
            <w:tcW w:w="10189" w:type="dxa"/>
            <w:tcMar/>
          </w:tcPr>
          <w:p w:rsidR="00E91243" w:rsidP="00E91243" w:rsidRDefault="00E91243" w14:paraId="2E0637F5" w14:textId="77777777">
            <w:pPr>
              <w:pStyle w:val="Arial9"/>
            </w:pPr>
            <w:r>
              <w:t xml:space="preserve">b) </w:t>
            </w:r>
            <w:r w:rsidRPr="006C1728">
              <w:t>Miten pitkäaikaissairaiden asiakkaiden terveyttä edistetään ja seurataan?</w:t>
            </w:r>
          </w:p>
          <w:p w:rsidRPr="00F862C9" w:rsidR="0004573D" w:rsidP="0004573D" w:rsidRDefault="0004573D" w14:paraId="2F2A8921" w14:textId="6E5833B7">
            <w:pPr>
              <w:pStyle w:val="NormaaliWWW"/>
              <w:rPr>
                <w:rFonts w:ascii="Arial" w:hAnsi="Arial" w:cs="Arial"/>
                <w:sz w:val="18"/>
                <w:szCs w:val="18"/>
              </w:rPr>
            </w:pPr>
            <w:r w:rsidRPr="089BCDB9" w:rsidR="4ACC442B">
              <w:rPr>
                <w:rFonts w:ascii="Arial" w:hAnsi="Arial" w:cs="Arial"/>
                <w:sz w:val="18"/>
                <w:szCs w:val="18"/>
              </w:rPr>
              <w:t xml:space="preserve">Koko </w:t>
            </w:r>
            <w:r w:rsidRPr="089BCDB9" w:rsidR="3657D135">
              <w:rPr>
                <w:rFonts w:ascii="Arial" w:hAnsi="Arial" w:cs="Arial"/>
                <w:sz w:val="18"/>
                <w:szCs w:val="18"/>
              </w:rPr>
              <w:t>kotihoidon</w:t>
            </w:r>
            <w:r w:rsidRPr="089BCDB9" w:rsidR="4ACC442B">
              <w:rPr>
                <w:rFonts w:ascii="Arial" w:hAnsi="Arial" w:cs="Arial"/>
                <w:sz w:val="18"/>
                <w:szCs w:val="18"/>
              </w:rPr>
              <w:t xml:space="preserve"> henkilökunta vastaa asukkaiden terveyden ja sairauden hoidosta</w:t>
            </w:r>
            <w:r w:rsidRPr="089BCDB9" w:rsidR="6957492B">
              <w:rPr>
                <w:rFonts w:ascii="Arial" w:hAnsi="Arial" w:cs="Arial"/>
                <w:sz w:val="18"/>
                <w:szCs w:val="18"/>
              </w:rPr>
              <w:t xml:space="preserve"> yhdessä sairaanhoitajien ja lääkärin kanssa</w:t>
            </w:r>
            <w:r w:rsidRPr="089BCDB9" w:rsidR="4ACC442B">
              <w:rPr>
                <w:rFonts w:ascii="Arial" w:hAnsi="Arial" w:cs="Arial"/>
                <w:sz w:val="18"/>
                <w:szCs w:val="18"/>
              </w:rPr>
              <w:t>. Pitkäaikaissairaiden as</w:t>
            </w:r>
            <w:r w:rsidRPr="089BCDB9" w:rsidR="396ABC62">
              <w:rPr>
                <w:rFonts w:ascii="Arial" w:hAnsi="Arial" w:cs="Arial"/>
                <w:sz w:val="18"/>
                <w:szCs w:val="18"/>
              </w:rPr>
              <w:t>ia</w:t>
            </w:r>
            <w:r w:rsidRPr="089BCDB9" w:rsidR="4ACC442B">
              <w:rPr>
                <w:rFonts w:ascii="Arial" w:hAnsi="Arial" w:cs="Arial"/>
                <w:sz w:val="18"/>
                <w:szCs w:val="18"/>
              </w:rPr>
              <w:t>kkaiden terveyttä edistetään käyttämällä kuntouttavaa työotetta. Omatoimisuuteen pyritään kannustamalla</w:t>
            </w:r>
            <w:r w:rsidRPr="089BCDB9" w:rsidR="3657D135">
              <w:rPr>
                <w:rFonts w:ascii="Arial" w:hAnsi="Arial" w:cs="Arial"/>
                <w:sz w:val="18"/>
                <w:szCs w:val="18"/>
              </w:rPr>
              <w:t xml:space="preserve"> asiakasta</w:t>
            </w:r>
            <w:r w:rsidRPr="089BCDB9" w:rsidR="4ACC442B">
              <w:rPr>
                <w:rFonts w:ascii="Arial" w:hAnsi="Arial" w:cs="Arial"/>
                <w:sz w:val="18"/>
                <w:szCs w:val="18"/>
              </w:rPr>
              <w:t xml:space="preserve">. Yhteistyö omaisten ja läheisten kanssa on tärkeää. Asiakkaiden pitkäaikaissairauksia hoidetaan mahdollisimman hyvin ja niiden pahenemista tai uusien syntymistä ehkäistään siten kuin se on hoitotyön keinoin mahdollista. </w:t>
            </w:r>
          </w:p>
          <w:p w:rsidRPr="00F862C9" w:rsidR="00E91243" w:rsidP="00E91243" w:rsidRDefault="0004573D" w14:paraId="3F9D8FF7" w14:textId="0BCCCEB2">
            <w:pPr>
              <w:pStyle w:val="Arial9"/>
            </w:pPr>
            <w:r w:rsidR="685248E1">
              <w:rPr/>
              <w:t xml:space="preserve">Lääkäri antaa </w:t>
            </w:r>
            <w:r w:rsidR="685248E1">
              <w:rPr/>
              <w:t>hoitomääräykset</w:t>
            </w:r>
            <w:r w:rsidR="229EFA01">
              <w:rPr/>
              <w:t>,</w:t>
            </w:r>
            <w:r w:rsidR="685248E1">
              <w:rPr/>
              <w:t xml:space="preserve"> jotka hoitohenkilökunta toteuttaa. Asukkaiden terveydentilaa seurataan lähihoitajien ja sairaanhoitajien tekemien havaintojen avulla, lääkärin määräämillä laboratoriokokeilla, säännöllisillä mittauksilla esim. verenpaine, paino, verensokeri, MNA-testi.</w:t>
            </w:r>
          </w:p>
          <w:p w:rsidRPr="00E91243" w:rsidR="00E91243" w:rsidP="00E91243" w:rsidRDefault="00E91243" w14:paraId="1AA8C808" w14:textId="77777777">
            <w:pPr>
              <w:pStyle w:val="Arial9"/>
            </w:pPr>
          </w:p>
        </w:tc>
      </w:tr>
      <w:tr w:rsidRPr="00E91243" w:rsidR="00E91243" w:rsidTr="59AD6928" w14:paraId="1C8278D6" w14:textId="77777777">
        <w:tc>
          <w:tcPr>
            <w:tcW w:w="10189" w:type="dxa"/>
            <w:tcMar/>
          </w:tcPr>
          <w:p w:rsidR="00E91243" w:rsidP="00E91243" w:rsidRDefault="00E91243" w14:paraId="41EEF1F9" w14:textId="77777777">
            <w:pPr>
              <w:pStyle w:val="Arial9"/>
            </w:pPr>
            <w:r>
              <w:t xml:space="preserve">c) </w:t>
            </w:r>
            <w:r w:rsidRPr="006C1728">
              <w:t>Kuka yksikössä vastaa asiakkaiden terveyden- ja sairaanhoidosta?</w:t>
            </w:r>
          </w:p>
          <w:p w:rsidRPr="006C1728" w:rsidR="00E91243" w:rsidP="00E91243" w:rsidRDefault="00E91243" w14:paraId="67B16BD3" w14:textId="032B11EB">
            <w:pPr>
              <w:pStyle w:val="Arial9"/>
            </w:pPr>
            <w:r w:rsidR="4ACC442B">
              <w:rPr/>
              <w:t>Terveyskeskuksen määrittelemä lääkäri.</w:t>
            </w:r>
            <w:r w:rsidR="3DBCB4B5">
              <w:rPr/>
              <w:t xml:space="preserve"> </w:t>
            </w:r>
          </w:p>
        </w:tc>
      </w:tr>
      <w:tr w:rsidRPr="00E91243" w:rsidR="00E91243" w:rsidTr="59AD6928" w14:paraId="50E0D386" w14:textId="77777777">
        <w:tc>
          <w:tcPr>
            <w:tcW w:w="10189" w:type="dxa"/>
            <w:tcMar/>
          </w:tcPr>
          <w:p w:rsidRPr="006C1728" w:rsidR="00E91243" w:rsidP="00F862C9" w:rsidRDefault="0020657C" w14:paraId="2B2BF849" w14:textId="276A0D8F">
            <w:pPr>
              <w:pStyle w:val="Otsikko2"/>
              <w:numPr>
                <w:ilvl w:val="0"/>
                <w:numId w:val="0"/>
              </w:numPr>
            </w:pPr>
            <w:bookmarkStart w:name="_Toc446270723" w:id="16"/>
            <w:r>
              <w:t>6.</w:t>
            </w:r>
            <w:r w:rsidR="00980D2F">
              <w:t xml:space="preserve">5 </w:t>
            </w:r>
            <w:r w:rsidRPr="00E91243" w:rsidR="00E91243">
              <w:t>Lääkehoito</w:t>
            </w:r>
            <w:bookmarkEnd w:id="16"/>
          </w:p>
        </w:tc>
      </w:tr>
      <w:tr w:rsidRPr="00E91243" w:rsidR="00E91243" w:rsidTr="59AD6928" w14:paraId="1C198CC0" w14:textId="77777777">
        <w:tc>
          <w:tcPr>
            <w:tcW w:w="10189" w:type="dxa"/>
            <w:tcMar/>
          </w:tcPr>
          <w:p w:rsidR="00E91243" w:rsidP="00E91243" w:rsidRDefault="00E91243" w14:paraId="5C1F8EB3" w14:textId="77777777">
            <w:pPr>
              <w:pStyle w:val="Arial9"/>
            </w:pPr>
            <w:r>
              <w:t xml:space="preserve">a) </w:t>
            </w:r>
            <w:r w:rsidRPr="006C1728">
              <w:t>Miten toimintayksikön lääkehoitosuunnitelmaa seurataan ja päivitetään?</w:t>
            </w:r>
          </w:p>
          <w:p w:rsidRPr="004C7225" w:rsidR="0004573D" w:rsidP="089BCDB9" w:rsidRDefault="0004573D" w14:paraId="3D14DC14" w14:textId="427357D9">
            <w:pPr>
              <w:pStyle w:val="Arial9"/>
              <w:rPr>
                <w:rFonts w:ascii="Verdana" w:hAnsi="Verdana"/>
                <w:b w:val="1"/>
                <w:bCs w:val="1"/>
              </w:rPr>
            </w:pPr>
            <w:r w:rsidR="4ACC442B">
              <w:rPr/>
              <w:t>Lääkehoitosuunnitelma päivite</w:t>
            </w:r>
            <w:r w:rsidR="3657D135">
              <w:rPr/>
              <w:t>tään vuosittain ja</w:t>
            </w:r>
            <w:r w:rsidR="1B2622D5">
              <w:rPr/>
              <w:t xml:space="preserve"> aina</w:t>
            </w:r>
            <w:r w:rsidR="3657D135">
              <w:rPr/>
              <w:t xml:space="preserve"> tarvittaessa säännösten tai toimintamallien muuttuessa</w:t>
            </w:r>
            <w:r w:rsidRPr="089BCDB9" w:rsidR="3657D135">
              <w:rPr>
                <w:rFonts w:ascii="Verdana" w:hAnsi="Verdana"/>
                <w:b w:val="1"/>
                <w:bCs w:val="1"/>
              </w:rPr>
              <w:t>.</w:t>
            </w:r>
          </w:p>
          <w:p w:rsidRPr="00E91243" w:rsidR="00E91243" w:rsidP="00E91243" w:rsidRDefault="00E91243" w14:paraId="70377F3F" w14:textId="77777777">
            <w:pPr>
              <w:pStyle w:val="Arial9"/>
              <w:rPr>
                <w:b/>
              </w:rPr>
            </w:pPr>
          </w:p>
        </w:tc>
      </w:tr>
      <w:tr w:rsidRPr="00E91243" w:rsidR="00E91243" w:rsidTr="59AD6928" w14:paraId="0BE55485" w14:textId="77777777">
        <w:tc>
          <w:tcPr>
            <w:tcW w:w="10189" w:type="dxa"/>
            <w:tcMar/>
          </w:tcPr>
          <w:p w:rsidR="00E91243" w:rsidP="00E91243" w:rsidRDefault="00E91243" w14:paraId="1B3954C7" w14:textId="77777777">
            <w:pPr>
              <w:pStyle w:val="Arial9"/>
            </w:pPr>
            <w:r>
              <w:t xml:space="preserve">b) </w:t>
            </w:r>
            <w:r w:rsidRPr="006C1728">
              <w:t>Kuka yksikössä vastaa lääkehoidosta?</w:t>
            </w:r>
          </w:p>
          <w:p w:rsidRPr="00F862C9" w:rsidR="00E91243" w:rsidP="59AD6928" w:rsidRDefault="00C6649A" w14:paraId="01762486" w14:textId="227AF083">
            <w:pPr>
              <w:pStyle w:val="Arial9"/>
            </w:pPr>
            <w:r w:rsidR="375C3FC2">
              <w:rPr/>
              <w:t>Terveyskeskuksen määrittel</w:t>
            </w:r>
            <w:r w:rsidR="6FA04ED2">
              <w:rPr/>
              <w:t>emä lääkäri, geriatri Hannu Ruokolainen.</w:t>
            </w:r>
          </w:p>
          <w:p w:rsidRPr="006C1728" w:rsidR="00E91243" w:rsidP="00E91243" w:rsidRDefault="00E91243" w14:paraId="2C63CE12" w14:textId="77777777">
            <w:pPr>
              <w:pStyle w:val="Arial9"/>
            </w:pPr>
          </w:p>
        </w:tc>
      </w:tr>
      <w:tr w:rsidRPr="00E91243" w:rsidR="00E91243" w:rsidTr="59AD6928" w14:paraId="32934334" w14:textId="77777777">
        <w:tc>
          <w:tcPr>
            <w:tcW w:w="10189" w:type="dxa"/>
            <w:tcMar/>
          </w:tcPr>
          <w:p w:rsidRPr="00065959" w:rsidR="00E91243" w:rsidP="00980D2F" w:rsidRDefault="0020657C" w14:paraId="77E83855" w14:textId="2DDDC7DF">
            <w:pPr>
              <w:pStyle w:val="Otsikko2"/>
              <w:numPr>
                <w:ilvl w:val="0"/>
                <w:numId w:val="0"/>
              </w:numPr>
            </w:pPr>
            <w:bookmarkStart w:name="_Toc446270724" w:id="17"/>
            <w:r>
              <w:t>6.</w:t>
            </w:r>
            <w:r w:rsidR="00980D2F">
              <w:t xml:space="preserve">6 </w:t>
            </w:r>
            <w:r w:rsidRPr="00065959" w:rsidR="00E91243">
              <w:t>Y</w:t>
            </w:r>
            <w:r w:rsidR="00980D2F">
              <w:t>hteistyö eri toimijoiden</w:t>
            </w:r>
            <w:r w:rsidRPr="00065959" w:rsidR="00E91243">
              <w:t xml:space="preserve"> kanssa</w:t>
            </w:r>
            <w:bookmarkEnd w:id="17"/>
          </w:p>
          <w:p w:rsidRPr="006C1728" w:rsidR="00E9011A" w:rsidP="00F862C9" w:rsidRDefault="00E9011A" w14:paraId="25D68AB0" w14:textId="77777777">
            <w:pPr>
              <w:pStyle w:val="Arial9"/>
              <w:jc w:val="both"/>
            </w:pPr>
          </w:p>
        </w:tc>
      </w:tr>
      <w:tr w:rsidRPr="00E91243" w:rsidR="00065959" w:rsidTr="59AD6928" w14:paraId="3ADB5C22" w14:textId="77777777">
        <w:tc>
          <w:tcPr>
            <w:tcW w:w="10189" w:type="dxa"/>
            <w:tcMar/>
          </w:tcPr>
          <w:p w:rsidR="00065959" w:rsidP="00E91243" w:rsidRDefault="00065959" w14:paraId="5685DD62" w14:textId="77777777">
            <w:pPr>
              <w:pStyle w:val="Arial9"/>
            </w:pPr>
            <w:r w:rsidRPr="00712B9C">
              <w:t xml:space="preserve">Miten yhteistyö ja tiedonkulku asiakkaan palvelukokonaisuuteen kuuluvien muiden </w:t>
            </w:r>
            <w:proofErr w:type="spellStart"/>
            <w:r w:rsidRPr="00712B9C">
              <w:t>sosiaali</w:t>
            </w:r>
            <w:proofErr w:type="spellEnd"/>
            <w:r w:rsidRPr="00712B9C">
              <w:t>- ja terveydenhuollon palvelunantajien kanssa toteutetaan?</w:t>
            </w:r>
          </w:p>
          <w:p w:rsidR="00065959" w:rsidP="00E91243" w:rsidRDefault="0004573D" w14:paraId="688ADAFB" w14:textId="560E7C68">
            <w:pPr>
              <w:pStyle w:val="Arial9"/>
              <w:rPr>
                <w:sz w:val="22"/>
                <w:szCs w:val="22"/>
              </w:rPr>
            </w:pPr>
            <w:proofErr w:type="spellStart"/>
            <w:r w:rsidR="4ACC442B">
              <w:rPr/>
              <w:t>Hoito-ja</w:t>
            </w:r>
            <w:proofErr w:type="spellEnd"/>
            <w:r w:rsidR="4ACC442B">
              <w:rPr/>
              <w:t xml:space="preserve"> palvelusuunnitelmassa on kirjattuna asiakkaan tarvitsemat palvelut. </w:t>
            </w:r>
            <w:r w:rsidR="0EEBE1BB">
              <w:rPr/>
              <w:t xml:space="preserve">Lisäksi käytössä on tiedote, johon on koottuna tärkeimmät hoitoon vaikuttavat tiedot. </w:t>
            </w:r>
            <w:r w:rsidR="3657D135">
              <w:rPr/>
              <w:t>Tiedote kulkee asiakkaan mukana esimerkiksi päivystyksessä.</w:t>
            </w:r>
          </w:p>
          <w:p w:rsidRPr="00065959" w:rsidR="00065959" w:rsidP="00E91243" w:rsidRDefault="00065959" w14:paraId="31FFBBFB" w14:textId="77777777">
            <w:pPr>
              <w:pStyle w:val="Arial9"/>
              <w:rPr>
                <w:b/>
              </w:rPr>
            </w:pPr>
          </w:p>
        </w:tc>
      </w:tr>
      <w:tr w:rsidRPr="00E91243" w:rsidR="00065959" w:rsidTr="59AD6928" w14:paraId="008FCA73" w14:textId="77777777">
        <w:trPr>
          <w:trHeight w:val="1581"/>
        </w:trPr>
        <w:tc>
          <w:tcPr>
            <w:tcW w:w="10189" w:type="dxa"/>
            <w:tcMar/>
          </w:tcPr>
          <w:p w:rsidR="00065959" w:rsidP="00E91243" w:rsidRDefault="00065959" w14:paraId="0C6A56ED" w14:textId="77777777">
            <w:pPr>
              <w:pStyle w:val="Arial9"/>
            </w:pPr>
            <w:proofErr w:type="gramStart"/>
            <w:r w:rsidRPr="00065959">
              <w:rPr>
                <w:b/>
              </w:rPr>
              <w:lastRenderedPageBreak/>
              <w:t xml:space="preserve">Alihankintana tuotetut </w:t>
            </w:r>
            <w:r w:rsidRPr="00065959" w:rsidR="00E53857">
              <w:rPr>
                <w:b/>
              </w:rPr>
              <w:t>palvelut</w:t>
            </w:r>
            <w:r w:rsidRPr="00065959" w:rsidR="00E53857">
              <w:t xml:space="preserve"> </w:t>
            </w:r>
            <w:r w:rsidR="00E53857">
              <w:t>(määräyksen</w:t>
            </w:r>
            <w:r w:rsidRPr="00065959">
              <w:t xml:space="preserve"> kohta 4.1.1.)</w:t>
            </w:r>
            <w:proofErr w:type="gramEnd"/>
          </w:p>
          <w:p w:rsidR="00065959" w:rsidP="00E91243" w:rsidRDefault="00065959" w14:paraId="66957C04" w14:textId="77777777">
            <w:pPr>
              <w:pStyle w:val="Arial9"/>
            </w:pPr>
          </w:p>
          <w:p w:rsidRPr="00065959" w:rsidR="00065959" w:rsidP="00065959" w:rsidRDefault="00065959" w14:paraId="0FC38EF5" w14:textId="77777777">
            <w:pPr>
              <w:jc w:val="both"/>
              <w:rPr>
                <w:rFonts w:cs="Arial"/>
                <w:sz w:val="18"/>
                <w:szCs w:val="20"/>
                <w:lang w:eastAsia="fi-FI"/>
              </w:rPr>
            </w:pPr>
            <w:r>
              <w:rPr>
                <w:rFonts w:cs="Arial"/>
                <w:sz w:val="18"/>
                <w:szCs w:val="20"/>
                <w:lang w:eastAsia="fi-FI"/>
              </w:rPr>
              <w:t>Miten varmistetaan, että ali</w:t>
            </w:r>
            <w:r w:rsidRPr="00065959">
              <w:rPr>
                <w:rFonts w:cs="Arial"/>
                <w:sz w:val="18"/>
                <w:szCs w:val="20"/>
                <w:lang w:eastAsia="fi-FI"/>
              </w:rPr>
              <w:t>hankintana tuotetut palvelut vastaavat niille asetettuja sisältö-, laatu- ja asiakasturvallisuusvaatimuksia?</w:t>
            </w:r>
          </w:p>
          <w:p w:rsidRPr="00712B9C" w:rsidR="00065959" w:rsidP="00F862C9" w:rsidRDefault="00C6649A" w14:paraId="02BF50EA" w14:textId="37B00C42">
            <w:pPr>
              <w:pStyle w:val="Arial9"/>
            </w:pPr>
            <w:r w:rsidRPr="00F862C9">
              <w:rPr>
                <w:szCs w:val="18"/>
              </w:rPr>
              <w:t>Alihankintana tuotetuille palveluille on määritelty laatuvaatimukset palvelua hankittaessa. Palvelujen laatua ja sisältöä tarkastellaan säännöllisesti ja annetaan palautetta mahdollisista poikkeamista.</w:t>
            </w:r>
          </w:p>
        </w:tc>
      </w:tr>
    </w:tbl>
    <w:p w:rsidR="00065959" w:rsidRDefault="00065959" w14:paraId="27563C0D" w14:textId="77777777"/>
    <w:p w:rsidRPr="00580817" w:rsidR="00065959" w:rsidP="00580817" w:rsidRDefault="00E84462" w14:paraId="324A97E2" w14:textId="77777777">
      <w:pPr>
        <w:pStyle w:val="Otsikko1"/>
      </w:pPr>
      <w:bookmarkStart w:name="_Toc446270725" w:id="18"/>
      <w:r>
        <w:t>7</w:t>
      </w:r>
      <w:r w:rsidR="00580817">
        <w:t xml:space="preserve"> </w:t>
      </w:r>
      <w:r w:rsidRPr="00580817" w:rsidR="00065959">
        <w:t>ASIAKASTURVALLISUUS (4.4)</w:t>
      </w:r>
      <w:bookmarkEnd w:id="18"/>
    </w:p>
    <w:tbl>
      <w:tblPr>
        <w:tblStyle w:val="TaulukkoRuudukko"/>
        <w:tblW w:w="0" w:type="auto"/>
        <w:tblLook w:val="04A0" w:firstRow="1" w:lastRow="0" w:firstColumn="1" w:lastColumn="0" w:noHBand="0" w:noVBand="1"/>
      </w:tblPr>
      <w:tblGrid>
        <w:gridCol w:w="10189"/>
      </w:tblGrid>
      <w:tr w:rsidRPr="00E91243" w:rsidR="00065959" w:rsidTr="41595024" w14:paraId="30F0874B" w14:textId="77777777">
        <w:tc>
          <w:tcPr>
            <w:tcW w:w="10339" w:type="dxa"/>
            <w:tcMar/>
          </w:tcPr>
          <w:p w:rsidRPr="0063016A" w:rsidR="0079641E" w:rsidP="0063016A" w:rsidRDefault="0079641E" w14:paraId="2DAF1620" w14:textId="5FC0A2F9">
            <w:pPr>
              <w:pStyle w:val="Arial9"/>
              <w:rPr>
                <w:b/>
              </w:rPr>
            </w:pPr>
            <w:r w:rsidRPr="0079641E">
              <w:rPr>
                <w:b/>
              </w:rPr>
              <w:t>Yhteistyö turvallisuudesta vastaavien viranomaisten ja toimijoiden kanssa</w:t>
            </w:r>
          </w:p>
        </w:tc>
      </w:tr>
      <w:tr w:rsidRPr="00E91243" w:rsidR="0079641E" w:rsidTr="41595024" w14:paraId="7CB2511B" w14:textId="77777777">
        <w:trPr>
          <w:trHeight w:val="1835"/>
        </w:trPr>
        <w:tc>
          <w:tcPr>
            <w:tcW w:w="10339" w:type="dxa"/>
            <w:tcMar/>
          </w:tcPr>
          <w:p w:rsidR="0079641E" w:rsidP="0079641E" w:rsidRDefault="0079641E" w14:paraId="16830E88" w14:textId="77777777">
            <w:pPr>
              <w:pStyle w:val="Arial9"/>
            </w:pPr>
            <w:r>
              <w:t>Miten yksikkö kehittää valmiuksiaan asiakasturvallisuuden parantamiseksi ja miten yhteistyötä tehdään muiden asiakasturvallisuudesta vastaavien viranomaiset ja toimijoiden kanssa?</w:t>
            </w:r>
          </w:p>
          <w:p w:rsidRPr="0063016A" w:rsidR="00F539AB" w:rsidP="00F539AB" w:rsidRDefault="00C6649A" w14:paraId="478F5795" w14:textId="194DD066">
            <w:pPr>
              <w:pStyle w:val="NormaaliWWW"/>
              <w:rPr>
                <w:rFonts w:ascii="Arial" w:hAnsi="Arial" w:cs="Arial"/>
                <w:sz w:val="18"/>
                <w:szCs w:val="18"/>
              </w:rPr>
            </w:pPr>
            <w:r w:rsidRPr="3076028F" w:rsidR="4977A4A2">
              <w:rPr>
                <w:rFonts w:ascii="Arial" w:hAnsi="Arial" w:cs="Arial"/>
                <w:sz w:val="18"/>
                <w:szCs w:val="18"/>
              </w:rPr>
              <w:t>Asukkaiden käytössä on</w:t>
            </w:r>
            <w:r w:rsidRPr="3076028F" w:rsidR="658BA6A5">
              <w:rPr>
                <w:rFonts w:ascii="Arial" w:hAnsi="Arial" w:cs="Arial"/>
                <w:sz w:val="18"/>
                <w:szCs w:val="18"/>
              </w:rPr>
              <w:t xml:space="preserve"> henkilökohtaisia, omia ja apuvälinelainaamosta lainattuja laitteita. Säännölliset kalibroinnit tehdään niille </w:t>
            </w:r>
            <w:r w:rsidRPr="3076028F" w:rsidR="658BA6A5">
              <w:rPr>
                <w:rFonts w:ascii="Arial" w:hAnsi="Arial" w:cs="Arial"/>
                <w:sz w:val="18"/>
                <w:szCs w:val="18"/>
              </w:rPr>
              <w:t>laitteille</w:t>
            </w:r>
            <w:r w:rsidRPr="3076028F" w:rsidR="107FBBBC">
              <w:rPr>
                <w:rFonts w:ascii="Arial" w:hAnsi="Arial" w:cs="Arial"/>
                <w:sz w:val="18"/>
                <w:szCs w:val="18"/>
              </w:rPr>
              <w:t>,</w:t>
            </w:r>
            <w:r w:rsidRPr="3076028F" w:rsidR="658BA6A5">
              <w:rPr>
                <w:rFonts w:ascii="Arial" w:hAnsi="Arial" w:cs="Arial"/>
                <w:sz w:val="18"/>
                <w:szCs w:val="18"/>
              </w:rPr>
              <w:t xml:space="preserve"> joille se on tarpeellinen.</w:t>
            </w:r>
          </w:p>
          <w:p w:rsidRPr="0063016A" w:rsidR="00F539AB" w:rsidP="00F539AB" w:rsidRDefault="00F539AB" w14:paraId="611FBF27" w14:textId="1DA92341">
            <w:pPr>
              <w:pStyle w:val="NormaaliWWW"/>
              <w:rPr>
                <w:rFonts w:ascii="Arial" w:hAnsi="Arial" w:cs="Arial"/>
                <w:sz w:val="18"/>
                <w:szCs w:val="18"/>
              </w:rPr>
            </w:pPr>
            <w:r w:rsidRPr="089BCDB9" w:rsidR="2307BD6D">
              <w:rPr>
                <w:rFonts w:ascii="Arial" w:hAnsi="Arial" w:cs="Arial"/>
                <w:sz w:val="18"/>
                <w:szCs w:val="18"/>
              </w:rPr>
              <w:t xml:space="preserve">Turvalaitteiden (turvarannekkeet, ovihälyttimet) toimivuus testataan kuukausittain. Laitteet huolletaan ja niiden turvallisuus ja toiminta tarkistetaan säännöllisesti. Korjaustoimenpiteitä ja laitteiden uusimisia tehdään tarvittaessa. Sähkötoimisten sänkyjen vuosihuollot tekee </w:t>
            </w:r>
            <w:r w:rsidRPr="089BCDB9" w:rsidR="3554CF13">
              <w:rPr>
                <w:rFonts w:ascii="Arial" w:hAnsi="Arial" w:cs="Arial"/>
                <w:sz w:val="18"/>
                <w:szCs w:val="18"/>
              </w:rPr>
              <w:t>Haltija</w:t>
            </w:r>
            <w:r w:rsidRPr="089BCDB9" w:rsidR="2307BD6D">
              <w:rPr>
                <w:rFonts w:ascii="Arial" w:hAnsi="Arial" w:cs="Arial"/>
                <w:sz w:val="18"/>
                <w:szCs w:val="18"/>
              </w:rPr>
              <w:t xml:space="preserve"> </w:t>
            </w:r>
            <w:r w:rsidRPr="089BCDB9" w:rsidR="2307BD6D">
              <w:rPr>
                <w:rFonts w:ascii="Arial" w:hAnsi="Arial" w:cs="Arial"/>
                <w:sz w:val="18"/>
                <w:szCs w:val="18"/>
              </w:rPr>
              <w:t xml:space="preserve">Oy. </w:t>
            </w:r>
          </w:p>
          <w:p w:rsidRPr="0079641E" w:rsidR="0079641E" w:rsidP="0063016A" w:rsidRDefault="00F539AB" w14:paraId="419498AF" w14:textId="1D5D5517">
            <w:pPr>
              <w:pStyle w:val="NormaaliWWW"/>
              <w:rPr>
                <w:b/>
              </w:rPr>
            </w:pPr>
            <w:r w:rsidRPr="0063016A">
              <w:rPr>
                <w:rFonts w:ascii="Arial" w:hAnsi="Arial" w:cs="Arial"/>
                <w:sz w:val="18"/>
                <w:szCs w:val="18"/>
              </w:rPr>
              <w:t xml:space="preserve">Omahoitaja huolehtii oman asiakkaansa henkilökohtaisen apuvälineen korjauttamisesta apuvälinelainaamossa. Korjauksen ajaksi hankitaan tilalle vastaava apuväline lainaamosta tai käytetään palvelukeskuksen yhteisiä välineitä esim. rollaattori, pyörätuoli. </w:t>
            </w:r>
          </w:p>
        </w:tc>
      </w:tr>
      <w:tr w:rsidRPr="00E91243" w:rsidR="0079641E" w:rsidTr="41595024" w14:paraId="0F75151E" w14:textId="77777777">
        <w:tc>
          <w:tcPr>
            <w:tcW w:w="10339" w:type="dxa"/>
            <w:tcMar/>
          </w:tcPr>
          <w:p w:rsidRPr="0079641E" w:rsidR="0079641E" w:rsidP="00980D2F" w:rsidRDefault="00B810DC" w14:paraId="5FDE6959" w14:textId="7DD315E1">
            <w:pPr>
              <w:pStyle w:val="Otsikko2"/>
              <w:numPr>
                <w:ilvl w:val="0"/>
                <w:numId w:val="0"/>
              </w:numPr>
            </w:pPr>
            <w:bookmarkStart w:name="_Toc446270726" w:id="19"/>
            <w:r>
              <w:t>7</w:t>
            </w:r>
            <w:r w:rsidR="00980D2F">
              <w:t xml:space="preserve">.1 </w:t>
            </w:r>
            <w:r w:rsidRPr="0079641E" w:rsidR="0079641E">
              <w:t>Henkilöstö</w:t>
            </w:r>
            <w:bookmarkEnd w:id="19"/>
          </w:p>
          <w:p w:rsidR="0079641E" w:rsidP="0079641E" w:rsidRDefault="0079641E" w14:paraId="727C74F0" w14:textId="77777777">
            <w:pPr>
              <w:pStyle w:val="Arial9"/>
            </w:pPr>
          </w:p>
          <w:p w:rsidRPr="0063016A" w:rsidR="0079641E" w:rsidP="0063016A" w:rsidRDefault="0079641E" w14:paraId="16A9E9A5" w14:textId="285F98E6">
            <w:pPr>
              <w:pStyle w:val="Arial9"/>
              <w:rPr>
                <w:b/>
              </w:rPr>
            </w:pPr>
            <w:r w:rsidRPr="0079641E">
              <w:rPr>
                <w:b/>
              </w:rPr>
              <w:t>Hoito- ja hoivahenkilöstön määrä, rakenne ja riittävyys sekä sijaisten käytön periaatteet</w:t>
            </w:r>
          </w:p>
        </w:tc>
      </w:tr>
      <w:tr w:rsidRPr="0079641E" w:rsidR="0079641E" w:rsidTr="41595024" w14:paraId="52CFAE56" w14:textId="77777777">
        <w:tc>
          <w:tcPr>
            <w:tcW w:w="10339" w:type="dxa"/>
            <w:tcMar/>
          </w:tcPr>
          <w:p w:rsidR="0079641E" w:rsidP="0079641E" w:rsidRDefault="0079641E" w14:paraId="19B7DFE4" w14:textId="77777777">
            <w:pPr>
              <w:pStyle w:val="Arial9"/>
            </w:pPr>
            <w:r>
              <w:t xml:space="preserve">a) </w:t>
            </w:r>
            <w:r w:rsidRPr="0079641E">
              <w:t>Mikä on yksikön hoito- ja hoivahenkilöstön määrä ja rakenne?</w:t>
            </w:r>
          </w:p>
          <w:p w:rsidRPr="0063016A" w:rsidR="0079641E" w:rsidP="0079641E" w:rsidRDefault="00C6649A" w14:paraId="3E14E5F3" w14:textId="1C3A6F6A">
            <w:pPr>
              <w:pStyle w:val="Arial9"/>
            </w:pPr>
            <w:r w:rsidR="4977A4A2">
              <w:rPr/>
              <w:t xml:space="preserve">Siikalatvan kotihoidossa työskentelee sairaanhoitajia, </w:t>
            </w:r>
            <w:r w:rsidR="4977A4A2">
              <w:rPr/>
              <w:t>lähi</w:t>
            </w:r>
            <w:r w:rsidR="4977A4A2">
              <w:rPr/>
              <w:t>-</w:t>
            </w:r>
            <w:r w:rsidR="3E8330C2">
              <w:rPr/>
              <w:t xml:space="preserve"> </w:t>
            </w:r>
            <w:r w:rsidR="4977A4A2">
              <w:rPr/>
              <w:t>ja</w:t>
            </w:r>
            <w:r w:rsidR="4977A4A2">
              <w:rPr/>
              <w:t xml:space="preserve"> perushoitajia sekä kodinhoitajia. Kotihoito on jaettu kolmeen tiimiin, joiden kotipaikka on Kestilässä, Pulkkilassa ja Rantsilassa. </w:t>
            </w:r>
            <w:r w:rsidR="6992CBBA">
              <w:rPr/>
              <w:t xml:space="preserve">Kokonaishenkilökuntamäärä on n. 40. Palveluohjauksesta vastaa </w:t>
            </w:r>
            <w:proofErr w:type="spellStart"/>
            <w:r w:rsidR="6992CBBA">
              <w:rPr/>
              <w:t>Kiti</w:t>
            </w:r>
            <w:proofErr w:type="spellEnd"/>
            <w:r w:rsidR="6992CBBA">
              <w:rPr/>
              <w:t xml:space="preserve"> </w:t>
            </w:r>
            <w:proofErr w:type="spellStart"/>
            <w:r w:rsidR="6992CBBA">
              <w:rPr/>
              <w:t>Väliheikki</w:t>
            </w:r>
            <w:proofErr w:type="spellEnd"/>
            <w:r w:rsidR="6992CBBA">
              <w:rPr/>
              <w:t>.</w:t>
            </w:r>
          </w:p>
          <w:p w:rsidRPr="0079641E" w:rsidR="0079641E" w:rsidP="0079641E" w:rsidRDefault="0079641E" w14:paraId="42C676FD" w14:textId="77777777">
            <w:pPr>
              <w:pStyle w:val="Arial9"/>
            </w:pPr>
          </w:p>
        </w:tc>
      </w:tr>
      <w:tr w:rsidRPr="0079641E" w:rsidR="0079641E" w:rsidTr="41595024" w14:paraId="3778F271" w14:textId="77777777">
        <w:tc>
          <w:tcPr>
            <w:tcW w:w="10339" w:type="dxa"/>
            <w:tcMar/>
          </w:tcPr>
          <w:p w:rsidR="0079641E" w:rsidP="0079641E" w:rsidRDefault="0079641E" w14:paraId="045FFEB3" w14:textId="77777777">
            <w:pPr>
              <w:pStyle w:val="Arial9"/>
            </w:pPr>
            <w:r>
              <w:t xml:space="preserve">b) </w:t>
            </w:r>
            <w:r w:rsidRPr="00C73C49">
              <w:t>Mitkä ovat yksikön sijaisten käytön periaatteet?</w:t>
            </w:r>
          </w:p>
          <w:p w:rsidRPr="0063016A" w:rsidR="00F539AB" w:rsidP="089BCDB9" w:rsidRDefault="0063016A" w14:paraId="13139D60" w14:textId="484FD8E2">
            <w:pPr>
              <w:pStyle w:val="Arial9"/>
            </w:pPr>
            <w:r w:rsidR="55D1000A">
              <w:rPr/>
              <w:t xml:space="preserve">Sijaisia käytetään </w:t>
            </w:r>
            <w:r w:rsidR="2307BD6D">
              <w:rPr/>
              <w:t>korvaamaan poissaolevia.</w:t>
            </w:r>
            <w:r w:rsidR="0094FE12">
              <w:rPr/>
              <w:t xml:space="preserve"> Ensisijaisesti äkillisesti poissaolevan hoitajan tilalle tulee varahenkilöstön ns. Timanttitiimin hoitaja.</w:t>
            </w:r>
          </w:p>
          <w:p w:rsidRPr="0079641E" w:rsidR="0079641E" w:rsidP="0079641E" w:rsidRDefault="0079641E" w14:paraId="25EE066B" w14:textId="77777777">
            <w:pPr>
              <w:pStyle w:val="Arial9"/>
            </w:pPr>
          </w:p>
        </w:tc>
      </w:tr>
      <w:tr w:rsidRPr="0079641E" w:rsidR="0079641E" w:rsidTr="41595024" w14:paraId="2BD04C36" w14:textId="77777777">
        <w:tc>
          <w:tcPr>
            <w:tcW w:w="10339" w:type="dxa"/>
            <w:tcMar/>
          </w:tcPr>
          <w:p w:rsidR="0079641E" w:rsidP="0079641E" w:rsidRDefault="0079641E" w14:paraId="35F99C0A" w14:textId="77777777">
            <w:pPr>
              <w:pStyle w:val="Arial9"/>
            </w:pPr>
            <w:r>
              <w:t xml:space="preserve">c) </w:t>
            </w:r>
            <w:r w:rsidRPr="00C73C49">
              <w:t>Miten henkilöstövoimavarojen riittävyys varmistetaan?</w:t>
            </w:r>
          </w:p>
          <w:p w:rsidRPr="0063016A" w:rsidR="00F539AB" w:rsidP="089BCDB9" w:rsidRDefault="00F539AB" w14:paraId="0A8C3CBD" w14:textId="314B9701">
            <w:pPr>
              <w:pStyle w:val="Arial9"/>
            </w:pPr>
            <w:r w:rsidR="2307BD6D">
              <w:rPr/>
              <w:t xml:space="preserve">Sijaisista on koottuna listaus työyksiköissä. Vakinaisia varahenkilöitä on kolme. Asukkaiden toimintakykyisyyttä arvioidaan puolivuosittain </w:t>
            </w:r>
            <w:r w:rsidR="2307BD6D">
              <w:rPr/>
              <w:t>Rai</w:t>
            </w:r>
            <w:r w:rsidR="2307BD6D">
              <w:rPr/>
              <w:t>-arvioinnilla josta saadaan myös henkilöstön tarpeeseen liittyvää analyysia. Lisäksi analyysia tehdään toimintaohjausjärjestelmän</w:t>
            </w:r>
            <w:r w:rsidR="2C6D7B37">
              <w:rPr/>
              <w:t xml:space="preserve"> kautta</w:t>
            </w:r>
            <w:r w:rsidR="3657D135">
              <w:rPr/>
              <w:t xml:space="preserve"> </w:t>
            </w:r>
            <w:r w:rsidR="2C6D407D">
              <w:rPr/>
              <w:t>ja henkilöstöä kuulemalla.</w:t>
            </w:r>
          </w:p>
          <w:p w:rsidRPr="00C73C49" w:rsidR="0079641E" w:rsidP="0079641E" w:rsidRDefault="0079641E" w14:paraId="1A2C2D3D" w14:textId="77777777">
            <w:pPr>
              <w:pStyle w:val="Arial9"/>
            </w:pPr>
          </w:p>
        </w:tc>
      </w:tr>
      <w:tr w:rsidRPr="0079641E" w:rsidR="0079641E" w:rsidTr="41595024" w14:paraId="43E4273D" w14:textId="77777777">
        <w:tc>
          <w:tcPr>
            <w:tcW w:w="10339" w:type="dxa"/>
            <w:tcMar/>
          </w:tcPr>
          <w:p w:rsidRPr="0079641E" w:rsidR="0079641E" w:rsidP="0079641E" w:rsidRDefault="0079641E" w14:paraId="71087F4B" w14:textId="77777777">
            <w:pPr>
              <w:pStyle w:val="Arial9"/>
              <w:rPr>
                <w:b/>
              </w:rPr>
            </w:pPr>
            <w:r w:rsidRPr="0079641E">
              <w:rPr>
                <w:b/>
              </w:rPr>
              <w:t>Henkilöstön rekrytoinnin periaatteet</w:t>
            </w:r>
          </w:p>
          <w:p w:rsidR="0079641E" w:rsidP="0063016A" w:rsidRDefault="0079641E" w14:paraId="5DF61082" w14:textId="77777777">
            <w:pPr>
              <w:pStyle w:val="Arial9"/>
              <w:jc w:val="both"/>
            </w:pPr>
          </w:p>
        </w:tc>
      </w:tr>
      <w:tr w:rsidRPr="0079641E" w:rsidR="0079641E" w:rsidTr="41595024" w14:paraId="5B58CE47" w14:textId="77777777">
        <w:tc>
          <w:tcPr>
            <w:tcW w:w="10339" w:type="dxa"/>
            <w:tcMar/>
          </w:tcPr>
          <w:p w:rsidR="0079641E" w:rsidP="0079641E" w:rsidRDefault="0079641E" w14:paraId="22C22B19" w14:textId="77777777">
            <w:pPr>
              <w:pStyle w:val="Arial9"/>
            </w:pPr>
            <w:r>
              <w:t xml:space="preserve">a) </w:t>
            </w:r>
            <w:r w:rsidRPr="006C1728">
              <w:t>Mitkä ovat yksikön henkilökunnan rekrytointia koskevat periaatteet?</w:t>
            </w:r>
          </w:p>
          <w:p w:rsidRPr="0063016A" w:rsidR="00F539AB" w:rsidP="00F539AB" w:rsidRDefault="00F539AB" w14:paraId="5893EF5E" w14:textId="3BAE05F1">
            <w:pPr>
              <w:pStyle w:val="Arial9"/>
              <w:rPr>
                <w:szCs w:val="18"/>
              </w:rPr>
            </w:pPr>
            <w:r w:rsidRPr="0063016A">
              <w:rPr>
                <w:szCs w:val="18"/>
              </w:rPr>
              <w:t xml:space="preserve">Henkilöstöä rekrytoidaan Mehiläisen oman rekrytointijärjestelmän sekä </w:t>
            </w:r>
            <w:proofErr w:type="spellStart"/>
            <w:r w:rsidRPr="0063016A">
              <w:rPr>
                <w:szCs w:val="18"/>
              </w:rPr>
              <w:t>te-keskuksen</w:t>
            </w:r>
            <w:proofErr w:type="spellEnd"/>
            <w:r w:rsidRPr="0063016A">
              <w:rPr>
                <w:szCs w:val="18"/>
              </w:rPr>
              <w:t xml:space="preserve"> kautta. </w:t>
            </w:r>
            <w:r w:rsidR="0063016A">
              <w:rPr>
                <w:szCs w:val="18"/>
              </w:rPr>
              <w:t xml:space="preserve">Lisäksi yhteistyötä tehdään oppilaitosten kanssa mm. kesäloman sijaisten saamiseksi. </w:t>
            </w:r>
          </w:p>
          <w:p w:rsidRPr="0079641E" w:rsidR="0079641E" w:rsidP="0079641E" w:rsidRDefault="0079641E" w14:paraId="1F3F52D1" w14:textId="77777777">
            <w:pPr>
              <w:pStyle w:val="Arial9"/>
              <w:rPr>
                <w:b/>
              </w:rPr>
            </w:pPr>
          </w:p>
        </w:tc>
      </w:tr>
      <w:tr w:rsidRPr="0079641E" w:rsidR="0079641E" w:rsidTr="41595024" w14:paraId="544133FE" w14:textId="77777777">
        <w:tc>
          <w:tcPr>
            <w:tcW w:w="10339" w:type="dxa"/>
            <w:tcMar/>
          </w:tcPr>
          <w:p w:rsidR="0079641E" w:rsidP="0079641E" w:rsidRDefault="0079641E" w14:paraId="78EE5607" w14:textId="77777777">
            <w:pPr>
              <w:pStyle w:val="Arial9"/>
            </w:pPr>
            <w:r>
              <w:t xml:space="preserve">b) </w:t>
            </w:r>
            <w:r w:rsidRPr="006C1728">
              <w:t>Miten rekrytoinnissa otetaan huomioon erityisesti asiakkaiden kodeissa ja lasten kanssa työskentelevien soveltuvuus ja luotettavuus?</w:t>
            </w:r>
          </w:p>
          <w:p w:rsidRPr="0063016A" w:rsidR="00F539AB" w:rsidP="00F539AB" w:rsidRDefault="00F539AB" w14:paraId="527893EA" w14:textId="1E284B4F">
            <w:pPr>
              <w:pStyle w:val="Arial9"/>
              <w:rPr>
                <w:szCs w:val="18"/>
              </w:rPr>
            </w:pPr>
            <w:r w:rsidRPr="0063016A">
              <w:rPr>
                <w:szCs w:val="18"/>
              </w:rPr>
              <w:t>Rekrytoinnissa arvioidaan henkilöstön soveltuvuutta</w:t>
            </w:r>
            <w:r w:rsidR="0063016A">
              <w:rPr>
                <w:szCs w:val="18"/>
              </w:rPr>
              <w:t xml:space="preserve"> ja pätevyyttä</w:t>
            </w:r>
            <w:r w:rsidRPr="0063016A">
              <w:rPr>
                <w:szCs w:val="18"/>
              </w:rPr>
              <w:t xml:space="preserve"> haastatteluiden avulla. Lisäksi usein pyydetään suosittelijaa aikaisemmasta työstä. </w:t>
            </w:r>
          </w:p>
          <w:p w:rsidRPr="006C1728" w:rsidR="0079641E" w:rsidP="0079641E" w:rsidRDefault="0079641E" w14:paraId="155E0DB9" w14:textId="77777777">
            <w:pPr>
              <w:pStyle w:val="Arial9"/>
            </w:pPr>
          </w:p>
        </w:tc>
      </w:tr>
      <w:tr w:rsidRPr="0079641E" w:rsidR="0079641E" w:rsidTr="41595024" w14:paraId="1A1031EE" w14:textId="77777777">
        <w:tc>
          <w:tcPr>
            <w:tcW w:w="10339" w:type="dxa"/>
            <w:tcMar/>
          </w:tcPr>
          <w:p w:rsidRPr="0079641E" w:rsidR="0079641E" w:rsidP="0079641E" w:rsidRDefault="0079641E" w14:paraId="6474838B" w14:textId="77777777">
            <w:pPr>
              <w:pStyle w:val="Arial9"/>
              <w:rPr>
                <w:b/>
              </w:rPr>
            </w:pPr>
            <w:r w:rsidRPr="0079641E">
              <w:rPr>
                <w:b/>
              </w:rPr>
              <w:t>Kuvaus henkilöstön perehdyttämisestä ja täydennyskoulutuksesta</w:t>
            </w:r>
          </w:p>
          <w:p w:rsidR="0079641E" w:rsidP="0079641E" w:rsidRDefault="0079641E" w14:paraId="64E75764" w14:textId="77777777">
            <w:pPr>
              <w:pStyle w:val="Arial9"/>
            </w:pPr>
          </w:p>
          <w:p w:rsidRPr="00D17ED1" w:rsidR="0079641E" w:rsidP="00F1144C" w:rsidRDefault="0079641E" w14:paraId="1A1086C0" w14:textId="77777777">
            <w:pPr>
              <w:pStyle w:val="Arial9"/>
              <w:jc w:val="both"/>
            </w:pPr>
            <w:r>
              <w:t>Toimintayksikön hoito- ja hoivahenkilöstö perehdytetään asiakastyöhön, asiakastietojen käsittelyyn ja tietosuojaan sekä omavalvonnan toteuttamiseen. Sama koskee myös yksikössä työskenteleviä opiskelijoita ja pitkään töistä poissaolleita. Johtamisen ja koulutuksen merkitys korostuu, kun työyhteisö omaksuu uudenlaista toimintakulttuuria ja suhtautumista asiakkaisiin ja työhön mm. itsemääräämisoikeuden tukemisessa tai omavalvonnassa.</w:t>
            </w:r>
            <w:r w:rsidR="00CD7FC3">
              <w:t xml:space="preserve"> </w:t>
            </w:r>
            <w:r w:rsidRPr="00D17ED1" w:rsidR="00CD7FC3">
              <w:t>Sosiaalihuollon ammattihenkilölaissa säädetään työntekijöiden velvollisuudesta ylläpitää ammatillista osaamistaan ja työnantajien velvollisuudesta mahdollistaa työntekijöiden täydennyskouluttautuminen.</w:t>
            </w:r>
          </w:p>
          <w:p w:rsidRPr="00D17ED1" w:rsidR="00580DFF" w:rsidP="00F1144C" w:rsidRDefault="00580DFF" w14:paraId="070E2B0D" w14:textId="77777777">
            <w:pPr>
              <w:pStyle w:val="Arial9"/>
              <w:jc w:val="both"/>
            </w:pPr>
          </w:p>
          <w:p w:rsidRPr="00D17ED1" w:rsidR="00580DFF" w:rsidP="00F1144C" w:rsidRDefault="00580DFF" w14:paraId="45964726" w14:textId="77777777">
            <w:pPr>
              <w:pStyle w:val="Arial9"/>
              <w:jc w:val="both"/>
            </w:pPr>
            <w:r w:rsidRPr="00D17ED1">
              <w:t xml:space="preserve">Sosiaalihuoltolaissa (1301/2014) säädetään työntekijän velvollisuudesta (48–49 §) tehdä ilmoitus havaitsemastaan epäkohdasta tai epäkohdan uhasta, joka liittyy asiakkaan sosiaalihuollon toteuttamiseen. Ilmoitusvelvollisuuden toteuttamisesta on </w:t>
            </w:r>
            <w:r w:rsidRPr="00D17ED1">
              <w:lastRenderedPageBreak/>
              <w:t>laadittava toimintayksikölle ohjeet, jotka ovat osa omavalvontasuunnitelmaa. Laissa korostetaan, ettei ilmoituksen tehneeseen henkilöön saa kohdistaa kielteisiä vastatoimia ilmoituksen seurauksena.</w:t>
            </w:r>
          </w:p>
          <w:p w:rsidRPr="00D17ED1" w:rsidR="00400023" w:rsidP="00F1144C" w:rsidRDefault="00400023" w14:paraId="313443D7" w14:textId="77777777">
            <w:pPr>
              <w:pStyle w:val="Arial9"/>
              <w:jc w:val="both"/>
            </w:pPr>
          </w:p>
          <w:p w:rsidRPr="00D17ED1" w:rsidR="00400023" w:rsidP="00F1144C" w:rsidRDefault="00400023" w14:paraId="3D1B4A13" w14:textId="77777777">
            <w:pPr>
              <w:pStyle w:val="Arial9"/>
              <w:jc w:val="both"/>
            </w:pPr>
            <w:r w:rsidRPr="00D17ED1">
              <w:t xml:space="preserve">Ilmoituksen vastaanottaneen </w:t>
            </w:r>
            <w:r w:rsidRPr="00D17ED1" w:rsidR="00A37730">
              <w:t>tulee käynnistää toimet epäkohdan tai sen uhan poistamiseksi ja ellei niin tehdä</w:t>
            </w:r>
            <w:r w:rsidRPr="00D17ED1" w:rsidR="00EF78D7">
              <w:t>,</w:t>
            </w:r>
            <w:r w:rsidRPr="00D17ED1" w:rsidR="00A37730">
              <w:t xml:space="preserve"> ilmoituksen tekijän on ilmoitettava asiasta aluehallintovirastolle. Yksikön omavalvonnassa on määritelty, miten riskinhallinnan prosessissa epäkohtiin liittyvät korjaavat toimenpiteet toteutetaan. Jos epäkohta on sellainen, että se on korjattavissa yksikön omavalvonnan menettelyssä, se otetaan välittömästi siellä työn alle. Jos epäkohta on sellainen, että se vaatii järjestämisvastuussa olevan tahon toimenpiteitä, siirretään vastuu korjaavista toimenpiteistä toimivaltaiselle taholle.</w:t>
            </w:r>
          </w:p>
          <w:p w:rsidRPr="006C1728" w:rsidR="0079641E" w:rsidP="0079641E" w:rsidRDefault="0079641E" w14:paraId="5AF592DE" w14:textId="77777777">
            <w:pPr>
              <w:pStyle w:val="Arial9"/>
            </w:pPr>
          </w:p>
        </w:tc>
      </w:tr>
      <w:tr w:rsidRPr="0079641E" w:rsidR="0079641E" w:rsidTr="41595024" w14:paraId="14C0701F" w14:textId="77777777">
        <w:tc>
          <w:tcPr>
            <w:tcW w:w="10339" w:type="dxa"/>
            <w:tcMar/>
          </w:tcPr>
          <w:p w:rsidR="0079641E" w:rsidP="0079641E" w:rsidRDefault="0079641E" w14:paraId="7A5844C9" w14:textId="2FBB937E">
            <w:pPr>
              <w:pStyle w:val="Arial9"/>
            </w:pPr>
            <w:r w:rsidR="4E1DAC12">
              <w:rPr/>
              <w:t>Miten yksikössä huolehditaan työntekijöiden ja opiskelijoiden perehdytyksestä asiakastyöhön</w:t>
            </w:r>
            <w:r w:rsidR="27405D1E">
              <w:rPr/>
              <w:t xml:space="preserve"> ja omavalvonnan toteuttamiseen.</w:t>
            </w:r>
            <w:r w:rsidR="4E1DAC12">
              <w:rPr/>
              <w:t xml:space="preserve"> </w:t>
            </w:r>
          </w:p>
          <w:p w:rsidRPr="0049632B" w:rsidR="00F539AB" w:rsidP="00F539AB" w:rsidRDefault="00F539AB" w14:paraId="1762F32B" w14:textId="75AFF6B4">
            <w:pPr>
              <w:pStyle w:val="Arial9"/>
            </w:pPr>
            <w:r w:rsidR="658BA6A5">
              <w:rPr/>
              <w:t xml:space="preserve">Perehdyttämiselle on laadittuna </w:t>
            </w:r>
            <w:r w:rsidR="658BA6A5">
              <w:rPr/>
              <w:t>muistilista</w:t>
            </w:r>
            <w:r w:rsidR="351311E1">
              <w:rPr/>
              <w:t>,</w:t>
            </w:r>
            <w:r w:rsidR="658BA6A5">
              <w:rPr/>
              <w:t xml:space="preserve"> johon perehdytettävät asiat kootaan ja kuitataan. Perehdyttämisen osa-alueita on </w:t>
            </w:r>
            <w:r w:rsidR="7DA41F53">
              <w:rPr/>
              <w:t xml:space="preserve">jaettu pidemmälle ajanjaksolle ja perehdyttäminen kuuluu kaikille työntekijöille. </w:t>
            </w:r>
          </w:p>
          <w:p w:rsidR="00CD7FC3" w:rsidP="00F1144C" w:rsidRDefault="00CD7FC3" w14:paraId="52B627AA" w14:textId="77777777">
            <w:pPr>
              <w:pStyle w:val="Arial9"/>
              <w:rPr>
                <w:sz w:val="22"/>
                <w:szCs w:val="22"/>
              </w:rPr>
            </w:pPr>
          </w:p>
          <w:p w:rsidR="00CD7FC3" w:rsidP="089BCDB9" w:rsidRDefault="00CD7FC3" w14:paraId="311C881D" w14:textId="77777777">
            <w:pPr>
              <w:pStyle w:val="Arial9"/>
              <w:ind w:left="0"/>
            </w:pPr>
            <w:r w:rsidR="27405D1E">
              <w:rPr/>
              <w:t xml:space="preserve">Miten henkilökunnan velvollisuus tehdä </w:t>
            </w:r>
            <w:r w:rsidR="7ED05A0A">
              <w:rPr/>
              <w:t xml:space="preserve">ilmoitus </w:t>
            </w:r>
            <w:r w:rsidR="27405D1E">
              <w:rPr/>
              <w:t>asiakkaan palveluun liittyv</w:t>
            </w:r>
            <w:r w:rsidR="7ED05A0A">
              <w:rPr/>
              <w:t>istä</w:t>
            </w:r>
            <w:r w:rsidR="27405D1E">
              <w:rPr/>
              <w:t xml:space="preserve"> epäkohd</w:t>
            </w:r>
            <w:r w:rsidR="7ED05A0A">
              <w:rPr/>
              <w:t xml:space="preserve">ista tai niiden uhista on järjestetty ja miten </w:t>
            </w:r>
            <w:r w:rsidR="27405D1E">
              <w:rPr/>
              <w:t xml:space="preserve">epäkohtailmoitukset käsitellään </w:t>
            </w:r>
            <w:r w:rsidR="312E1BA3">
              <w:rPr/>
              <w:t>sekä tiedot siitä, miten</w:t>
            </w:r>
            <w:r w:rsidR="24D54D40">
              <w:rPr/>
              <w:t xml:space="preserve"> korjaavat toimenpiteet</w:t>
            </w:r>
            <w:r w:rsidR="312E1BA3">
              <w:rPr/>
              <w:t xml:space="preserve"> toteutetaan yksikön </w:t>
            </w:r>
            <w:r w:rsidR="27405D1E">
              <w:rPr/>
              <w:t>omavalvonnassa</w:t>
            </w:r>
            <w:r w:rsidR="007874FC">
              <w:rPr/>
              <w:t xml:space="preserve"> (katso riskinhallinta)</w:t>
            </w:r>
            <w:r w:rsidR="27405D1E">
              <w:rPr/>
              <w:t>.</w:t>
            </w:r>
          </w:p>
          <w:p w:rsidRPr="0049632B" w:rsidR="00F539AB" w:rsidP="00F539AB" w:rsidRDefault="00F539AB" w14:paraId="5A127415" w14:textId="605B5629">
            <w:pPr>
              <w:pStyle w:val="Arial9"/>
            </w:pPr>
            <w:r w:rsidR="3B3EBF29">
              <w:rPr/>
              <w:t xml:space="preserve">Henkilöstö voi tehdä epäkohtailmoituksen esimiehelle sekä Siikalatvan kunnan johtavalle sosiaalityöntekijälle. Asia käsitellään ensin omassa yksikössä ja tehdään korvaavat toimenpiteet. Asiasta tiedotetaan johtoa, asia viedään johdon </w:t>
            </w:r>
            <w:r w:rsidR="3B3EBF29">
              <w:rPr/>
              <w:t>käsiteltäväksi</w:t>
            </w:r>
            <w:r w:rsidR="0A8312CF">
              <w:rPr/>
              <w:t>,</w:t>
            </w:r>
            <w:r w:rsidR="3B3EBF29">
              <w:rPr/>
              <w:t xml:space="preserve"> kun tarvitaan lisäresursseja.</w:t>
            </w:r>
            <w:r w:rsidR="51DEFE75">
              <w:rPr/>
              <w:t xml:space="preserve"> Palautetta voi antaa myös </w:t>
            </w:r>
            <w:proofErr w:type="spellStart"/>
            <w:r w:rsidR="51DEFE75">
              <w:rPr/>
              <w:t>Mehinetin</w:t>
            </w:r>
            <w:proofErr w:type="spellEnd"/>
            <w:r w:rsidR="51DEFE75">
              <w:rPr/>
              <w:t xml:space="preserve"> palautelomakkeen kautta</w:t>
            </w:r>
            <w:r w:rsidR="3040A15C">
              <w:rPr/>
              <w:t xml:space="preserve"> nimettömänä</w:t>
            </w:r>
            <w:r w:rsidR="51DEFE75">
              <w:rPr/>
              <w:t xml:space="preserve">. </w:t>
            </w:r>
          </w:p>
          <w:p w:rsidR="008C6571" w:rsidP="0079641E" w:rsidRDefault="008C6571" w14:paraId="2E9E94D5" w14:textId="77777777">
            <w:pPr>
              <w:pStyle w:val="Arial9"/>
            </w:pPr>
          </w:p>
        </w:tc>
      </w:tr>
      <w:tr w:rsidRPr="0079641E" w:rsidR="0079641E" w:rsidTr="41595024" w14:paraId="5F4008E0" w14:textId="77777777">
        <w:tc>
          <w:tcPr>
            <w:tcW w:w="10339" w:type="dxa"/>
            <w:tcMar/>
          </w:tcPr>
          <w:p w:rsidRPr="00D17ED1" w:rsidR="0079641E" w:rsidP="0079641E" w:rsidRDefault="00580DFF" w14:paraId="359A0657" w14:textId="77777777">
            <w:pPr>
              <w:pStyle w:val="Arial9"/>
            </w:pPr>
            <w:r w:rsidRPr="00D17ED1">
              <w:t>c</w:t>
            </w:r>
            <w:r w:rsidRPr="00D17ED1" w:rsidR="0079641E">
              <w:t xml:space="preserve">) Miten </w:t>
            </w:r>
            <w:r w:rsidRPr="00D17ED1" w:rsidR="00FC4CF6">
              <w:t>henkilökunnan täydennyskoulutus järjestetään?</w:t>
            </w:r>
          </w:p>
          <w:p w:rsidRPr="0049632B" w:rsidR="0079641E" w:rsidP="0079641E" w:rsidRDefault="00F539AB" w14:paraId="70F21078" w14:textId="07701DB5">
            <w:pPr>
              <w:pStyle w:val="Arial9"/>
              <w:rPr>
                <w:sz w:val="22"/>
                <w:szCs w:val="22"/>
              </w:rPr>
            </w:pPr>
            <w:r w:rsidRPr="0049632B">
              <w:rPr>
                <w:szCs w:val="18"/>
              </w:rPr>
              <w:t>Täydennyskoulutus järjestetään pääsääntöisesti omana toimintana. Työntekijän täydennyskoulutustarpeita kartoitetaan kehityskeskusteluissa. Myös työntekijä itse voi tehdä esityksen koulutuksesta esimiehelle.</w:t>
            </w:r>
          </w:p>
          <w:p w:rsidRPr="0079641E" w:rsidR="0079641E" w:rsidP="0079641E" w:rsidRDefault="0079641E" w14:paraId="116EB5C5" w14:textId="77777777">
            <w:pPr>
              <w:pStyle w:val="Arial9"/>
            </w:pPr>
          </w:p>
        </w:tc>
      </w:tr>
      <w:tr w:rsidRPr="0079641E" w:rsidR="0079641E" w:rsidTr="41595024" w14:paraId="14AC7CC3" w14:textId="77777777">
        <w:tc>
          <w:tcPr>
            <w:tcW w:w="10339" w:type="dxa"/>
            <w:tcMar/>
          </w:tcPr>
          <w:p w:rsidRPr="00F1144C" w:rsidR="00F1144C" w:rsidP="00305B82" w:rsidRDefault="00B810DC" w14:paraId="36A17010" w14:textId="48AF229D">
            <w:pPr>
              <w:pStyle w:val="Otsikko2"/>
              <w:numPr>
                <w:ilvl w:val="0"/>
                <w:numId w:val="0"/>
              </w:numPr>
            </w:pPr>
            <w:bookmarkStart w:name="_Toc446270727" w:id="20"/>
            <w:r>
              <w:t>7.</w:t>
            </w:r>
            <w:r w:rsidR="00305B82">
              <w:t xml:space="preserve">2 </w:t>
            </w:r>
            <w:r w:rsidRPr="00F1144C" w:rsidR="00F1144C">
              <w:t>Toimitilat</w:t>
            </w:r>
            <w:bookmarkEnd w:id="20"/>
          </w:p>
          <w:p w:rsidR="00F1144C" w:rsidP="0049632B" w:rsidRDefault="00F1144C" w14:paraId="4D782190" w14:textId="77777777">
            <w:pPr>
              <w:pStyle w:val="Arial9"/>
            </w:pPr>
          </w:p>
        </w:tc>
      </w:tr>
      <w:tr w:rsidRPr="0079641E" w:rsidR="00F1144C" w:rsidTr="41595024" w14:paraId="163A2E41" w14:textId="77777777">
        <w:trPr>
          <w:trHeight w:val="759"/>
        </w:trPr>
        <w:tc>
          <w:tcPr>
            <w:tcW w:w="10339" w:type="dxa"/>
            <w:tcMar/>
          </w:tcPr>
          <w:p w:rsidR="00F1144C" w:rsidP="00F1144C" w:rsidRDefault="00F1144C" w14:paraId="383B0A73" w14:textId="77777777">
            <w:pPr>
              <w:pStyle w:val="Arial9"/>
            </w:pPr>
            <w:r>
              <w:t>Tilojen käytön periaatteet</w:t>
            </w:r>
          </w:p>
          <w:p w:rsidRPr="00F1144C" w:rsidR="00F1144C" w:rsidP="0049632B" w:rsidRDefault="0049632B" w14:paraId="1D746B04" w14:textId="6BC39F32">
            <w:pPr>
              <w:pStyle w:val="Arial9"/>
              <w:rPr>
                <w:b/>
              </w:rPr>
            </w:pPr>
            <w:r w:rsidRPr="0049632B">
              <w:rPr>
                <w:szCs w:val="18"/>
              </w:rPr>
              <w:t xml:space="preserve">Asiakkaat asuvat omassa kodissaan. </w:t>
            </w:r>
          </w:p>
        </w:tc>
      </w:tr>
      <w:tr w:rsidRPr="0079641E" w:rsidR="00F1144C" w:rsidTr="41595024" w14:paraId="3FB90272" w14:textId="77777777">
        <w:trPr>
          <w:trHeight w:val="699"/>
        </w:trPr>
        <w:tc>
          <w:tcPr>
            <w:tcW w:w="10339" w:type="dxa"/>
            <w:tcMar/>
          </w:tcPr>
          <w:p w:rsidR="00F1144C" w:rsidP="00F1144C" w:rsidRDefault="00F1144C" w14:paraId="510D371F" w14:textId="77777777">
            <w:pPr>
              <w:pStyle w:val="Arial9"/>
            </w:pPr>
            <w:r>
              <w:t>Miten yksikön siivous ja pyykkihuolto on järjestetty?</w:t>
            </w:r>
          </w:p>
          <w:p w:rsidRPr="0049632B" w:rsidR="00F1144C" w:rsidP="00F1144C" w:rsidRDefault="0049632B" w14:paraId="0308935B" w14:textId="35FF97F7">
            <w:pPr>
              <w:pStyle w:val="Arial9"/>
            </w:pPr>
            <w:r w:rsidR="43655E73">
              <w:rPr/>
              <w:t>Asiakkaat järjestävät siivouspalvelun itse useimmiten ostamalla palvelua yksityiseltä palveluntuottajalta</w:t>
            </w:r>
            <w:r w:rsidR="419FA5DE">
              <w:rPr/>
              <w:t xml:space="preserve"> tai omaisten järjestämänä.</w:t>
            </w:r>
          </w:p>
          <w:p w:rsidR="00F1144C" w:rsidP="00F1144C" w:rsidRDefault="00F1144C" w14:paraId="7B09BD88" w14:textId="77777777">
            <w:pPr>
              <w:pStyle w:val="Arial9"/>
            </w:pPr>
          </w:p>
        </w:tc>
      </w:tr>
      <w:tr w:rsidRPr="0079641E" w:rsidR="00F1144C" w:rsidTr="41595024" w14:paraId="457D2BEA" w14:textId="77777777">
        <w:tc>
          <w:tcPr>
            <w:tcW w:w="10339" w:type="dxa"/>
            <w:tcMar/>
          </w:tcPr>
          <w:p w:rsidR="00F1144C" w:rsidP="00305B82" w:rsidRDefault="00B810DC" w14:paraId="379F9985" w14:textId="65803D13">
            <w:pPr>
              <w:pStyle w:val="Otsikko2"/>
              <w:numPr>
                <w:ilvl w:val="0"/>
                <w:numId w:val="0"/>
              </w:numPr>
            </w:pPr>
            <w:bookmarkStart w:name="_Toc446270728" w:id="21"/>
            <w:r>
              <w:t>7.</w:t>
            </w:r>
            <w:r w:rsidR="00305B82">
              <w:t xml:space="preserve">3 </w:t>
            </w:r>
            <w:r w:rsidR="00F1144C">
              <w:t>Teknologiset ratkaisut</w:t>
            </w:r>
            <w:bookmarkEnd w:id="21"/>
          </w:p>
          <w:p w:rsidRPr="003C4EAE" w:rsidR="00F1144C" w:rsidP="00F1144C" w:rsidRDefault="00F1144C" w14:paraId="00D14F73" w14:textId="77777777">
            <w:pPr>
              <w:pStyle w:val="Arial9"/>
            </w:pPr>
          </w:p>
          <w:p w:rsidR="00F1144C" w:rsidP="00BD7696" w:rsidRDefault="007A645B" w14:paraId="377603D1" w14:textId="1E56A6EB">
            <w:pPr>
              <w:pStyle w:val="Arial9"/>
            </w:pPr>
            <w:r w:rsidR="2F40A7A7">
              <w:rPr/>
              <w:t xml:space="preserve">Turvapuhelimien toimittajana </w:t>
            </w:r>
            <w:r w:rsidR="2F40A7A7">
              <w:rPr/>
              <w:t>on</w:t>
            </w:r>
            <w:r w:rsidR="5D4E5F37">
              <w:rPr/>
              <w:t xml:space="preserve"> </w:t>
            </w:r>
            <w:proofErr w:type="spellStart"/>
            <w:r w:rsidR="5D4E5F37">
              <w:rPr/>
              <w:t>Addsecure</w:t>
            </w:r>
            <w:proofErr w:type="spellEnd"/>
            <w:r w:rsidR="5D4E5F37">
              <w:rPr/>
              <w:t xml:space="preserve"> Oy</w:t>
            </w:r>
            <w:r w:rsidR="2F40A7A7">
              <w:rPr/>
              <w:t xml:space="preserve"> turvapalvelut</w:t>
            </w:r>
            <w:r w:rsidR="78CA90CB">
              <w:rPr/>
              <w:t xml:space="preserve"> ja Suvanto Care Oy. Lääkerobottipalvelua tuottaa Evondos Oy. </w:t>
            </w:r>
            <w:r w:rsidR="2F40A7A7">
              <w:rPr/>
              <w:t xml:space="preserve">Asiakas sitoutuu turvapuhelimen hankintaan tukipalveluhakemuksen täyttämällä. Hakemus palautetaan </w:t>
            </w:r>
            <w:r w:rsidR="18023F23">
              <w:rPr/>
              <w:t>kotihoidon</w:t>
            </w:r>
            <w:r w:rsidR="18023F23">
              <w:rPr/>
              <w:t xml:space="preserve"> </w:t>
            </w:r>
            <w:r w:rsidR="18023F23">
              <w:rPr/>
              <w:t>tiimille</w:t>
            </w:r>
            <w:r w:rsidR="0B8955C2">
              <w:rPr/>
              <w:t>,</w:t>
            </w:r>
            <w:r w:rsidR="2F40A7A7">
              <w:rPr/>
              <w:t xml:space="preserve"> joka vie hakemuksen eteenpäin Siikalatvan kunnan sosiaalityöntekijän päätettäväksi. Kotihoidon turvapuhelinvastaavat tilaavat turvapuhelimet ja huolehtivat niiden asentamisesta asiakkaan kotona. Laitteet testataan kerran kuukaudessa ja tarvittaessa useammin mm. kesäaikana sähkökatkosten takia. </w:t>
            </w:r>
          </w:p>
        </w:tc>
      </w:tr>
      <w:tr w:rsidRPr="0079641E" w:rsidR="00F1144C" w:rsidTr="41595024" w14:paraId="50AB3F41" w14:textId="77777777">
        <w:trPr>
          <w:trHeight w:val="1617"/>
        </w:trPr>
        <w:tc>
          <w:tcPr>
            <w:tcW w:w="10339" w:type="dxa"/>
            <w:tcMar/>
          </w:tcPr>
          <w:p w:rsidR="00F1144C" w:rsidP="00F1144C" w:rsidRDefault="00F1144C" w14:paraId="6E0A7DC8" w14:textId="77777777">
            <w:pPr>
              <w:pStyle w:val="Arial9"/>
              <w:jc w:val="both"/>
            </w:pPr>
            <w:r>
              <w:t>Miten asiakkaiden henkilökohtaisessa käytössä olevien turva- ja kutsulaitteiden toimivuus ja hälytyksiin vastaaminen varmistetaan?</w:t>
            </w:r>
          </w:p>
          <w:p w:rsidRPr="00BD7696" w:rsidR="00F539AB" w:rsidP="00F539AB" w:rsidRDefault="00F539AB" w14:paraId="7F36450F" w14:textId="0C0612AF">
            <w:pPr>
              <w:pStyle w:val="Arial9"/>
            </w:pPr>
            <w:r w:rsidR="2307BD6D">
              <w:rPr/>
              <w:t>Lait</w:t>
            </w:r>
            <w:r w:rsidR="1C2B173C">
              <w:rPr/>
              <w:t xml:space="preserve">teiden testausta toteutetaan </w:t>
            </w:r>
            <w:r w:rsidR="2307BD6D">
              <w:rPr/>
              <w:t xml:space="preserve">päivittäin käytön yhteydessä. </w:t>
            </w:r>
            <w:r w:rsidR="1C2B173C">
              <w:rPr/>
              <w:t xml:space="preserve">Kaikkien turvapuhelimien käyttöä testataan kuukausittain. </w:t>
            </w:r>
            <w:r w:rsidR="7D58DF6C">
              <w:rPr/>
              <w:t>Turvapuhelinkeskus ilmoittaa havaitsemistaan toimivuusongelmista kotihoidon tiimille.</w:t>
            </w:r>
          </w:p>
          <w:p w:rsidR="00F1144C" w:rsidP="00F1144C" w:rsidRDefault="00F1144C" w14:paraId="3F7E64EE" w14:textId="77777777">
            <w:pPr>
              <w:pStyle w:val="Arial9"/>
              <w:rPr>
                <w:b/>
              </w:rPr>
            </w:pPr>
          </w:p>
          <w:p w:rsidRPr="00D17ED1" w:rsidR="008C6571" w:rsidP="089BCDB9" w:rsidRDefault="008C6571" w14:paraId="6EF2E410" w14:textId="48C945FE">
            <w:pPr>
              <w:pStyle w:val="Arial9"/>
              <w:rPr>
                <w:b w:val="1"/>
                <w:bCs w:val="1"/>
              </w:rPr>
            </w:pPr>
            <w:r w:rsidR="51C1B021">
              <w:rPr/>
              <w:t>Turva- ja kutsulaitteiden toimintavarmuudesta vastaavan henkilön nimi ja yhteystiedot?</w:t>
            </w:r>
            <w:r w:rsidR="653A5B99">
              <w:rPr/>
              <w:t xml:space="preserve"> Tiimivastaava</w:t>
            </w:r>
          </w:p>
          <w:p w:rsidRPr="00D17ED1" w:rsidR="008C6571" w:rsidP="008C6571" w:rsidRDefault="008C6571" w14:paraId="77241F56" w14:textId="77777777">
            <w:pPr>
              <w:pStyle w:val="Arial9"/>
              <w:rPr>
                <w:b/>
              </w:rPr>
            </w:pPr>
          </w:p>
          <w:p w:rsidRPr="00BD7696" w:rsidR="008C6571" w:rsidP="00FE2E72" w:rsidRDefault="00BD7696" w14:paraId="475E702F" w14:textId="4F82ABD5">
            <w:pPr>
              <w:pStyle w:val="Arial9"/>
            </w:pPr>
            <w:r w:rsidR="00BD7696">
              <w:rPr/>
              <w:t>Tiimin turvapuhelinvastaava:</w:t>
            </w:r>
            <w:r w:rsidR="67EDBF1E">
              <w:rPr/>
              <w:t xml:space="preserve"> </w:t>
            </w:r>
          </w:p>
          <w:p w:rsidRPr="00BD7696" w:rsidR="008C6571" w:rsidP="00FE2E72" w:rsidRDefault="00BD7696" w14:paraId="3FD32B3E" w14:textId="4D3816D2">
            <w:pPr>
              <w:pStyle w:val="Arial9"/>
              <w:rPr/>
            </w:pPr>
            <w:r w:rsidR="03E32BA0">
              <w:rPr/>
              <w:t>Pulkkila</w:t>
            </w:r>
            <w:r w:rsidR="150FA1F3">
              <w:rPr/>
              <w:t xml:space="preserve">: </w:t>
            </w:r>
            <w:r w:rsidR="3ECBC241">
              <w:rPr/>
              <w:t>Leena Laukka</w:t>
            </w:r>
          </w:p>
          <w:p w:rsidR="00CC2C9C" w:rsidP="59AD6928" w:rsidRDefault="00CC2C9C" w14:paraId="4E07C2BF" w14:textId="03A6FE53">
            <w:pPr>
              <w:pStyle w:val="Arial9"/>
              <w:rPr>
                <w:rFonts w:ascii="Arial" w:hAnsi="Arial" w:eastAsia="Times New Roman" w:cs="Arial"/>
                <w:sz w:val="18"/>
                <w:szCs w:val="18"/>
              </w:rPr>
            </w:pPr>
            <w:r w:rsidRPr="41595024" w:rsidR="03E32BA0">
              <w:rPr>
                <w:rFonts w:ascii="Arial" w:hAnsi="Arial" w:eastAsia="Times New Roman" w:cs="Arial"/>
                <w:sz w:val="18"/>
                <w:szCs w:val="18"/>
              </w:rPr>
              <w:t>Piippola</w:t>
            </w:r>
            <w:r w:rsidRPr="41595024" w:rsidR="72F2227A">
              <w:rPr>
                <w:rFonts w:ascii="Arial" w:hAnsi="Arial" w:eastAsia="Times New Roman" w:cs="Arial"/>
                <w:sz w:val="18"/>
                <w:szCs w:val="18"/>
              </w:rPr>
              <w:t>: Paula Rytilä</w:t>
            </w:r>
          </w:p>
          <w:p w:rsidR="00CC2C9C" w:rsidP="59AD6928" w:rsidRDefault="00CC2C9C" w14:paraId="55835CE8" w14:textId="43359224">
            <w:pPr>
              <w:pStyle w:val="Arial9"/>
              <w:rPr>
                <w:rFonts w:ascii="Arial" w:hAnsi="Arial" w:eastAsia="Times New Roman" w:cs="Arial"/>
                <w:sz w:val="18"/>
                <w:szCs w:val="18"/>
              </w:rPr>
            </w:pPr>
            <w:r w:rsidRPr="79E66378" w:rsidR="03E32BA0">
              <w:rPr>
                <w:rFonts w:ascii="Arial" w:hAnsi="Arial" w:eastAsia="Times New Roman" w:cs="Arial"/>
                <w:sz w:val="18"/>
                <w:szCs w:val="18"/>
              </w:rPr>
              <w:t>Kestilä: Minna Rautiainen</w:t>
            </w:r>
          </w:p>
          <w:p w:rsidR="00CC2C9C" w:rsidP="59AD6928" w:rsidRDefault="00CC2C9C" w14:paraId="232EACE3" w14:textId="04FAA032">
            <w:pPr>
              <w:pStyle w:val="Arial9"/>
              <w:rPr>
                <w:rFonts w:ascii="Arial" w:hAnsi="Arial" w:eastAsia="Times New Roman" w:cs="Arial"/>
                <w:sz w:val="18"/>
                <w:szCs w:val="18"/>
              </w:rPr>
            </w:pPr>
            <w:r w:rsidRPr="41595024" w:rsidR="03E32BA0">
              <w:rPr>
                <w:rFonts w:ascii="Arial" w:hAnsi="Arial" w:eastAsia="Times New Roman" w:cs="Arial"/>
                <w:sz w:val="18"/>
                <w:szCs w:val="18"/>
              </w:rPr>
              <w:t xml:space="preserve">Rantsila: </w:t>
            </w:r>
            <w:r w:rsidRPr="41595024" w:rsidR="4E33CC05">
              <w:rPr>
                <w:rFonts w:ascii="Arial" w:hAnsi="Arial" w:eastAsia="Times New Roman" w:cs="Arial"/>
                <w:sz w:val="18"/>
                <w:szCs w:val="18"/>
              </w:rPr>
              <w:t>Maija Äijälä</w:t>
            </w:r>
          </w:p>
        </w:tc>
      </w:tr>
      <w:tr w:rsidRPr="0079641E" w:rsidR="00F1144C" w:rsidTr="41595024" w14:paraId="24C1CE91" w14:textId="77777777">
        <w:tc>
          <w:tcPr>
            <w:tcW w:w="10339" w:type="dxa"/>
            <w:tcMar/>
          </w:tcPr>
          <w:p w:rsidR="00F1144C" w:rsidP="00BD7696" w:rsidRDefault="00B810DC" w14:paraId="4831421B" w14:textId="47AAE53C">
            <w:pPr>
              <w:pStyle w:val="Otsikko2"/>
              <w:numPr>
                <w:ilvl w:val="0"/>
                <w:numId w:val="0"/>
              </w:numPr>
            </w:pPr>
            <w:bookmarkStart w:name="_Toc446270729" w:id="22"/>
            <w:r>
              <w:t>7.</w:t>
            </w:r>
            <w:r w:rsidR="00305B82">
              <w:t xml:space="preserve">4 </w:t>
            </w:r>
            <w:r w:rsidRPr="00E27049" w:rsidR="00F1144C">
              <w:t>Terveydenhuol</w:t>
            </w:r>
            <w:r w:rsidR="00305B82">
              <w:t>lon laitteet ja tarvikkeet</w:t>
            </w:r>
            <w:bookmarkEnd w:id="22"/>
          </w:p>
        </w:tc>
      </w:tr>
      <w:tr w:rsidRPr="0079641E" w:rsidR="00F1144C" w:rsidTr="41595024" w14:paraId="0AB9663B" w14:textId="77777777">
        <w:trPr>
          <w:trHeight w:val="1667"/>
        </w:trPr>
        <w:tc>
          <w:tcPr>
            <w:tcW w:w="10339" w:type="dxa"/>
            <w:tcMar/>
          </w:tcPr>
          <w:p w:rsidR="00F1144C" w:rsidP="00F1144C" w:rsidRDefault="00F1144C" w14:paraId="3A1E5277" w14:textId="77777777">
            <w:pPr>
              <w:pStyle w:val="Arial9"/>
              <w:jc w:val="both"/>
            </w:pPr>
            <w:r w:rsidRPr="00CC2C9C">
              <w:t>Miten varmistetaan asiakkaiden tarvitsemien apuvälineiden</w:t>
            </w:r>
            <w:r w:rsidRPr="00CC2C9C" w:rsidR="00C02E0D">
              <w:t xml:space="preserve"> ja terveydenhuollon laitteiden</w:t>
            </w:r>
            <w:r w:rsidRPr="00CC2C9C">
              <w:t xml:space="preserve"> hankinnan, käytön ohjauksen ja huollon asianmukainen toteutuminen?</w:t>
            </w:r>
          </w:p>
          <w:p w:rsidRPr="00CC2C9C" w:rsidR="00CC2C9C" w:rsidP="00F1144C" w:rsidRDefault="00CC2C9C" w14:paraId="384E6524" w14:textId="77777777">
            <w:pPr>
              <w:pStyle w:val="Arial9"/>
              <w:jc w:val="both"/>
            </w:pPr>
          </w:p>
          <w:p w:rsidRPr="00BD7696" w:rsidR="00F539AB" w:rsidP="00F539AB" w:rsidRDefault="00F539AB" w14:paraId="65C84DA9" w14:textId="77777777">
            <w:pPr>
              <w:pStyle w:val="Arial9"/>
              <w:rPr>
                <w:szCs w:val="18"/>
              </w:rPr>
            </w:pPr>
            <w:r w:rsidRPr="00BD7696">
              <w:rPr>
                <w:szCs w:val="18"/>
              </w:rPr>
              <w:t xml:space="preserve">Yksikön laitevastaava huolehtii vuosittaisista huolloista sekä muista väliaikoina tarvittavista huolloista yhdessä yksikön muun henkilökunnan kanssa. Jokaisella henkilökuntaan kuuluvalla on velvollisuus ilmoittaa laitteiden vioista ja korjaustarpeista sekä huolehtia että laitteet ovat turvallisia käyttää. </w:t>
            </w:r>
          </w:p>
          <w:p w:rsidRPr="00BD7696" w:rsidR="00F539AB" w:rsidP="00F539AB" w:rsidRDefault="00F539AB" w14:paraId="4DF16780" w14:textId="77777777">
            <w:pPr>
              <w:pStyle w:val="Arial9"/>
            </w:pPr>
          </w:p>
          <w:p w:rsidRPr="00BD7696" w:rsidR="00F539AB" w:rsidP="00F539AB" w:rsidRDefault="00BD7696" w14:paraId="411C75A9" w14:textId="5F3FF257">
            <w:pPr>
              <w:pStyle w:val="Arial9"/>
              <w:rPr>
                <w:szCs w:val="18"/>
              </w:rPr>
            </w:pPr>
            <w:r>
              <w:rPr>
                <w:szCs w:val="18"/>
              </w:rPr>
              <w:t>Perehdytyksessä huomioidaan, että laitteiden häiriötilanteet raportoidaan johdolle</w:t>
            </w:r>
            <w:r w:rsidRPr="00BD7696" w:rsidR="00F539AB">
              <w:rPr>
                <w:szCs w:val="18"/>
              </w:rPr>
              <w:t xml:space="preserve"> sekä </w:t>
            </w:r>
            <w:r>
              <w:rPr>
                <w:szCs w:val="18"/>
              </w:rPr>
              <w:t xml:space="preserve">tästä </w:t>
            </w:r>
            <w:r w:rsidRPr="00BD7696" w:rsidR="00F539AB">
              <w:rPr>
                <w:szCs w:val="18"/>
              </w:rPr>
              <w:t xml:space="preserve">muistutetaan tiimipalavereissa. </w:t>
            </w:r>
          </w:p>
          <w:p w:rsidRPr="00CC2C9C" w:rsidR="00CC2C9C" w:rsidP="00F1144C" w:rsidRDefault="00CC2C9C" w14:paraId="48A8B1CA" w14:textId="77777777">
            <w:pPr>
              <w:pStyle w:val="Arial9"/>
              <w:rPr>
                <w:b/>
              </w:rPr>
            </w:pPr>
          </w:p>
        </w:tc>
      </w:tr>
      <w:tr w:rsidRPr="0079641E" w:rsidR="00F1144C" w:rsidTr="41595024" w14:paraId="5E481942" w14:textId="77777777">
        <w:tc>
          <w:tcPr>
            <w:tcW w:w="10339" w:type="dxa"/>
            <w:tcMar/>
          </w:tcPr>
          <w:p w:rsidRPr="002C4308" w:rsidR="00F1144C" w:rsidP="00F1144C" w:rsidRDefault="00F1144C" w14:paraId="0593A2BB" w14:textId="77777777">
            <w:pPr>
              <w:pStyle w:val="Arial9"/>
            </w:pPr>
            <w:r w:rsidRPr="002C4308">
              <w:t>Terveydenhuollon laitteista ja tarvikkeista vastaavan henkilön nimi ja yhteystiedot</w:t>
            </w:r>
          </w:p>
          <w:p w:rsidR="00F1144C" w:rsidP="00F1144C" w:rsidRDefault="00BD7696" w14:paraId="3F7AD07E" w14:textId="3ED90DBB">
            <w:pPr>
              <w:pStyle w:val="Arial9"/>
            </w:pPr>
            <w:r w:rsidR="00BD7696">
              <w:rPr/>
              <w:t>Tiimin laitevastaava:</w:t>
            </w:r>
          </w:p>
          <w:p w:rsidR="00027500" w:rsidP="79E66378" w:rsidRDefault="00027500" w14:paraId="1C5C34DC" w14:textId="12AF1934">
            <w:pPr>
              <w:pStyle w:val="Arial9"/>
              <w:rPr>
                <w:rFonts w:ascii="Arial" w:hAnsi="Arial" w:eastAsia="Times New Roman" w:cs="Arial"/>
                <w:sz w:val="18"/>
                <w:szCs w:val="18"/>
              </w:rPr>
            </w:pPr>
            <w:r w:rsidRPr="41595024" w:rsidR="79E66378">
              <w:rPr>
                <w:rFonts w:ascii="Arial" w:hAnsi="Arial" w:eastAsia="Times New Roman" w:cs="Arial"/>
                <w:sz w:val="18"/>
                <w:szCs w:val="18"/>
              </w:rPr>
              <w:t>Kestilän tiimi:</w:t>
            </w:r>
            <w:r w:rsidRPr="41595024" w:rsidR="0FAE3AD6">
              <w:rPr>
                <w:rFonts w:ascii="Arial" w:hAnsi="Arial" w:eastAsia="Times New Roman" w:cs="Arial"/>
                <w:sz w:val="18"/>
                <w:szCs w:val="18"/>
              </w:rPr>
              <w:t xml:space="preserve"> Jelena Vuorimies</w:t>
            </w:r>
          </w:p>
          <w:p w:rsidR="00027500" w:rsidP="79E66378" w:rsidRDefault="00027500" w14:paraId="0441D1C1" w14:textId="57CA4245">
            <w:pPr>
              <w:pStyle w:val="Arial9"/>
              <w:rPr>
                <w:rFonts w:ascii="Arial" w:hAnsi="Arial" w:eastAsia="Times New Roman" w:cs="Arial"/>
                <w:sz w:val="18"/>
                <w:szCs w:val="18"/>
              </w:rPr>
            </w:pPr>
            <w:r w:rsidRPr="41595024" w:rsidR="79E66378">
              <w:rPr>
                <w:rFonts w:ascii="Arial" w:hAnsi="Arial" w:eastAsia="Times New Roman" w:cs="Arial"/>
                <w:sz w:val="18"/>
                <w:szCs w:val="18"/>
              </w:rPr>
              <w:t>Piippolan tiimi:</w:t>
            </w:r>
            <w:r w:rsidRPr="41595024" w:rsidR="3226FB2D">
              <w:rPr>
                <w:rFonts w:ascii="Arial" w:hAnsi="Arial" w:eastAsia="Times New Roman" w:cs="Arial"/>
                <w:sz w:val="18"/>
                <w:szCs w:val="18"/>
              </w:rPr>
              <w:t xml:space="preserve"> Eira Kemppainen</w:t>
            </w:r>
          </w:p>
          <w:p w:rsidR="00027500" w:rsidP="79E66378" w:rsidRDefault="00027500" w14:paraId="4C15DB73" w14:textId="5EC2B7AC">
            <w:pPr>
              <w:pStyle w:val="Arial9"/>
              <w:rPr>
                <w:rFonts w:ascii="Arial" w:hAnsi="Arial" w:eastAsia="Times New Roman" w:cs="Arial"/>
                <w:sz w:val="18"/>
                <w:szCs w:val="18"/>
              </w:rPr>
            </w:pPr>
            <w:r w:rsidRPr="41595024" w:rsidR="79E66378">
              <w:rPr>
                <w:rFonts w:ascii="Arial" w:hAnsi="Arial" w:eastAsia="Times New Roman" w:cs="Arial"/>
                <w:sz w:val="18"/>
                <w:szCs w:val="18"/>
              </w:rPr>
              <w:t>Pulkkilan tiimi:</w:t>
            </w:r>
            <w:r w:rsidRPr="41595024" w:rsidR="3660F53C">
              <w:rPr>
                <w:rFonts w:ascii="Arial" w:hAnsi="Arial" w:eastAsia="Times New Roman" w:cs="Arial"/>
                <w:sz w:val="18"/>
                <w:szCs w:val="18"/>
              </w:rPr>
              <w:t xml:space="preserve"> Sari Viitanen</w:t>
            </w:r>
          </w:p>
          <w:p w:rsidR="00027500" w:rsidP="79E66378" w:rsidRDefault="00027500" w14:paraId="659D4AB6" w14:textId="0B4FDDB0">
            <w:pPr>
              <w:pStyle w:val="Arial9"/>
              <w:rPr>
                <w:rFonts w:ascii="Arial" w:hAnsi="Arial" w:eastAsia="Times New Roman" w:cs="Arial"/>
                <w:sz w:val="18"/>
                <w:szCs w:val="18"/>
              </w:rPr>
            </w:pPr>
            <w:r w:rsidRPr="41595024" w:rsidR="79E66378">
              <w:rPr>
                <w:rFonts w:ascii="Arial" w:hAnsi="Arial" w:eastAsia="Times New Roman" w:cs="Arial"/>
                <w:sz w:val="18"/>
                <w:szCs w:val="18"/>
              </w:rPr>
              <w:t>Rantsilan tiimi:</w:t>
            </w:r>
            <w:r w:rsidRPr="41595024" w:rsidR="42BE7A44">
              <w:rPr>
                <w:rFonts w:ascii="Arial" w:hAnsi="Arial" w:eastAsia="Times New Roman" w:cs="Arial"/>
                <w:sz w:val="18"/>
                <w:szCs w:val="18"/>
              </w:rPr>
              <w:t xml:space="preserve"> Helen Simuna</w:t>
            </w:r>
          </w:p>
        </w:tc>
      </w:tr>
      <w:tr w:rsidRPr="0079641E" w:rsidR="00F1144C" w:rsidTr="41595024" w14:paraId="5A55E40F" w14:textId="77777777">
        <w:tc>
          <w:tcPr>
            <w:tcW w:w="10339" w:type="dxa"/>
            <w:tcMar/>
          </w:tcPr>
          <w:p w:rsidRPr="00E84462" w:rsidR="00F1144C" w:rsidP="00E84462" w:rsidRDefault="00E84462" w14:paraId="0EFDDD75" w14:textId="77777777">
            <w:pPr>
              <w:pStyle w:val="Otsikko1"/>
            </w:pPr>
            <w:bookmarkStart w:name="_Toc446270730" w:id="23"/>
            <w:r w:rsidRPr="00E84462">
              <w:lastRenderedPageBreak/>
              <w:t xml:space="preserve">8 </w:t>
            </w:r>
            <w:r w:rsidR="0078719D">
              <w:t>ASIAKAS JA POTILASTIETOJEN KÄSITTELY</w:t>
            </w:r>
            <w:r w:rsidRPr="00E84462">
              <w:t xml:space="preserve"> (4.5)</w:t>
            </w:r>
            <w:bookmarkEnd w:id="23"/>
          </w:p>
          <w:p w:rsidRPr="002C4308" w:rsidR="00F1144C" w:rsidP="00BD7696" w:rsidRDefault="00F1144C" w14:paraId="7021C37F" w14:textId="77777777">
            <w:pPr>
              <w:pStyle w:val="Arial9"/>
              <w:jc w:val="both"/>
            </w:pPr>
          </w:p>
        </w:tc>
      </w:tr>
      <w:tr w:rsidRPr="0079641E" w:rsidR="00F1144C" w:rsidTr="41595024" w14:paraId="516DC264" w14:textId="77777777">
        <w:tc>
          <w:tcPr>
            <w:tcW w:w="10339" w:type="dxa"/>
            <w:tcMar/>
          </w:tcPr>
          <w:p w:rsidR="00F1144C" w:rsidP="00F1144C" w:rsidRDefault="00F1144C" w14:paraId="2C1AF648" w14:textId="0D464775">
            <w:pPr>
              <w:pStyle w:val="Arial9"/>
              <w:jc w:val="both"/>
            </w:pPr>
            <w:r w:rsidR="00F1144C">
              <w:rPr/>
              <w:t>Miten</w:t>
            </w:r>
            <w:r w:rsidR="00F1144C">
              <w:rPr/>
              <w:t xml:space="preserve"> varmistetaan, että toimintayksikössä noudatetaan tietosuojaan ja henkilötietojen käsittelyyn liittyvä lainsäädäntöä sekä yksikölle laadittuja asiakas- ja potilastietojen kirjaamiseen liittyviä ohjeita ja viranomaismääräyksiä?</w:t>
            </w:r>
          </w:p>
          <w:p w:rsidRPr="00BD7696" w:rsidR="00F539AB" w:rsidP="00F539AB" w:rsidRDefault="00F539AB" w14:paraId="0A1910E6" w14:textId="77777777">
            <w:pPr>
              <w:pStyle w:val="Arial9"/>
            </w:pPr>
            <w:r w:rsidRPr="00BD7696">
              <w:rPr>
                <w:szCs w:val="18"/>
              </w:rPr>
              <w:t xml:space="preserve">Henkilökunta suorittaa tietoturvatentit. Asiaa käsitellään myös säännöllisesti tiimipalavereissa. Tietosuoja-asiaa löytyy </w:t>
            </w:r>
            <w:proofErr w:type="spellStart"/>
            <w:r w:rsidRPr="00BD7696">
              <w:rPr>
                <w:szCs w:val="18"/>
              </w:rPr>
              <w:t>mehinetistä</w:t>
            </w:r>
            <w:proofErr w:type="spellEnd"/>
            <w:r w:rsidRPr="00BD7696">
              <w:rPr>
                <w:szCs w:val="18"/>
              </w:rPr>
              <w:t xml:space="preserve">. </w:t>
            </w:r>
          </w:p>
          <w:p w:rsidRPr="00A149D5" w:rsidR="00027500" w:rsidP="00F1144C" w:rsidRDefault="00027500" w14:paraId="53D94660" w14:textId="77777777">
            <w:pPr>
              <w:pStyle w:val="Arial9"/>
              <w:rPr>
                <w:b/>
              </w:rPr>
            </w:pPr>
          </w:p>
        </w:tc>
      </w:tr>
      <w:tr w:rsidRPr="0079641E" w:rsidR="00F1144C" w:rsidTr="41595024" w14:paraId="152464C0" w14:textId="77777777">
        <w:tc>
          <w:tcPr>
            <w:tcW w:w="10339" w:type="dxa"/>
            <w:tcMar/>
          </w:tcPr>
          <w:p w:rsidR="00F1144C" w:rsidP="00F1144C" w:rsidRDefault="00F1144C" w14:paraId="7AC75748" w14:textId="0DD71BCE">
            <w:pPr>
              <w:pStyle w:val="Arial9"/>
              <w:jc w:val="both"/>
            </w:pPr>
            <w:r w:rsidR="00F1144C">
              <w:rPr/>
              <w:t>Miten</w:t>
            </w:r>
            <w:r w:rsidR="00F1144C">
              <w:rPr/>
              <w:t xml:space="preserve"> huolehditaan henkilöstön </w:t>
            </w:r>
            <w:r w:rsidR="00F1144C">
              <w:rPr/>
              <w:t>ja harjoittelijoiden henkilö</w:t>
            </w:r>
            <w:r w:rsidR="00F1144C">
              <w:rPr/>
              <w:t>tietojen käsittelyyn</w:t>
            </w:r>
            <w:r w:rsidR="00F1144C">
              <w:rPr/>
              <w:t xml:space="preserve"> ja tietoturvaan</w:t>
            </w:r>
            <w:r w:rsidR="00F1144C">
              <w:rPr/>
              <w:t xml:space="preserve"> liittyvästä </w:t>
            </w:r>
            <w:r w:rsidR="00F1144C">
              <w:rPr/>
              <w:t xml:space="preserve">perehdytyksestä ja </w:t>
            </w:r>
            <w:r w:rsidR="00F1144C">
              <w:rPr/>
              <w:t>täydennyskoulutukses</w:t>
            </w:r>
            <w:r w:rsidR="00F1144C">
              <w:rPr/>
              <w:t>ta?</w:t>
            </w:r>
          </w:p>
          <w:p w:rsidR="00F1144C" w:rsidP="00F1144C" w:rsidRDefault="00F539AB" w14:paraId="75B88952" w14:textId="163C25FE">
            <w:pPr>
              <w:pStyle w:val="Arial9"/>
            </w:pPr>
            <w:r w:rsidRPr="00BD7696">
              <w:rPr>
                <w:szCs w:val="18"/>
              </w:rPr>
              <w:t xml:space="preserve">Sisältyy perehdytykseen. Täydennyskoulutusta löytyy oppiportista. </w:t>
            </w:r>
          </w:p>
          <w:p w:rsidR="00027500" w:rsidP="00F1144C" w:rsidRDefault="00027500" w14:paraId="43790793" w14:textId="77777777">
            <w:pPr>
              <w:pStyle w:val="Arial9"/>
            </w:pPr>
          </w:p>
        </w:tc>
      </w:tr>
      <w:tr w:rsidRPr="0079641E" w:rsidR="00F1144C" w:rsidTr="41595024" w14:paraId="6A897E6A" w14:textId="77777777">
        <w:tc>
          <w:tcPr>
            <w:tcW w:w="10339" w:type="dxa"/>
            <w:tcMar/>
          </w:tcPr>
          <w:p w:rsidR="00F1144C" w:rsidP="00F1144C" w:rsidRDefault="00F1144C" w14:paraId="3039E521" w14:textId="0E37BACA">
            <w:pPr>
              <w:pStyle w:val="Arial9"/>
              <w:jc w:val="both"/>
            </w:pPr>
            <w:r w:rsidR="00F1144C">
              <w:rPr/>
              <w:t>Missä yksikkönne rekisteriseloste tai tietosuojaseloste on julkisesti nähtävissä? Jos yksikölle on laadittu vain rekisteriseloste, miten asiakasta informoidaan tietojen käsittelyyn liittyvistä kysymyksistä?</w:t>
            </w:r>
          </w:p>
          <w:p w:rsidRPr="00BD7696" w:rsidR="00F539AB" w:rsidP="00F539AB" w:rsidRDefault="00F539AB" w14:paraId="165E95A7" w14:textId="5BFEF986">
            <w:pPr>
              <w:pStyle w:val="Arial9"/>
              <w:rPr>
                <w:szCs w:val="18"/>
              </w:rPr>
            </w:pPr>
            <w:r w:rsidRPr="00BD7696">
              <w:rPr>
                <w:szCs w:val="18"/>
              </w:rPr>
              <w:t xml:space="preserve">Julkisella ilmoitustaululla palvelukeskuksissa on rekisteriseloste. Asiakkaalle kerrotaan potilastietojärjestelmästä ja siihen rekisteröitävistä tiedoista. </w:t>
            </w:r>
          </w:p>
          <w:p w:rsidR="00F1144C" w:rsidP="00F1144C" w:rsidRDefault="00F1144C" w14:paraId="09BE748A" w14:textId="77777777">
            <w:pPr>
              <w:pStyle w:val="Arial9"/>
            </w:pPr>
          </w:p>
        </w:tc>
      </w:tr>
      <w:tr w:rsidRPr="0079641E" w:rsidR="00F1144C" w:rsidTr="41595024" w14:paraId="148B63A3" w14:textId="77777777">
        <w:tc>
          <w:tcPr>
            <w:tcW w:w="10339" w:type="dxa"/>
            <w:tcMar/>
          </w:tcPr>
          <w:p w:rsidR="00F1144C" w:rsidP="00F1144C" w:rsidRDefault="00F1144C" w14:paraId="37C38FC3" w14:textId="77777777">
            <w:pPr>
              <w:pStyle w:val="Arial9"/>
            </w:pPr>
            <w:r>
              <w:t xml:space="preserve">d) </w:t>
            </w:r>
            <w:r w:rsidRPr="00157912">
              <w:t>Tietosuojavastaavan nimi ja yhteystiedot</w:t>
            </w:r>
          </w:p>
          <w:p w:rsidRPr="00BD7696" w:rsidR="00F1144C" w:rsidP="00F1144C" w:rsidRDefault="00BD7696" w14:paraId="646EEADA" w14:textId="3D5A3B8C">
            <w:pPr>
              <w:pStyle w:val="Arial9"/>
            </w:pPr>
            <w:r w:rsidR="00BD7696">
              <w:rPr/>
              <w:t xml:space="preserve">Tietosuojavastaava on </w:t>
            </w:r>
            <w:r w:rsidR="6CD9D551">
              <w:rPr/>
              <w:t>Vesa Isoviita</w:t>
            </w:r>
            <w:r w:rsidR="00BD7696">
              <w:rPr/>
              <w:t>.</w:t>
            </w:r>
          </w:p>
          <w:p w:rsidR="00F1144C" w:rsidP="00F1144C" w:rsidRDefault="00F1144C" w14:paraId="0E34A42F" w14:textId="77777777">
            <w:pPr>
              <w:pStyle w:val="Arial9"/>
            </w:pPr>
          </w:p>
        </w:tc>
      </w:tr>
    </w:tbl>
    <w:p w:rsidR="00F1144C" w:rsidP="00F1144C" w:rsidRDefault="00F1144C" w14:paraId="427A1F69" w14:textId="77777777">
      <w:pPr>
        <w:jc w:val="both"/>
        <w:rPr>
          <w:b/>
          <w:sz w:val="20"/>
          <w:szCs w:val="20"/>
        </w:rPr>
      </w:pPr>
    </w:p>
    <w:p w:rsidRPr="00E84462" w:rsidR="00F1144C" w:rsidP="00E84462" w:rsidRDefault="00E84462" w14:paraId="6213C5A6" w14:textId="77777777">
      <w:pPr>
        <w:pStyle w:val="Otsikko1"/>
      </w:pPr>
      <w:bookmarkStart w:name="_Toc446270731" w:id="24"/>
      <w:r>
        <w:t xml:space="preserve">9 </w:t>
      </w:r>
      <w:r w:rsidRPr="00E84462" w:rsidR="00F1144C">
        <w:t>YHTEENVETO KEHITTÄMISSUUNNITELMASTA</w:t>
      </w:r>
      <w:bookmarkEnd w:id="24"/>
    </w:p>
    <w:tbl>
      <w:tblPr>
        <w:tblStyle w:val="TaulukkoRuudukko"/>
        <w:tblW w:w="0" w:type="auto"/>
        <w:tblLook w:val="04A0" w:firstRow="1" w:lastRow="0" w:firstColumn="1" w:lastColumn="0" w:noHBand="0" w:noVBand="1"/>
      </w:tblPr>
      <w:tblGrid>
        <w:gridCol w:w="10189"/>
      </w:tblGrid>
      <w:tr w:rsidRPr="0079641E" w:rsidR="00F1144C" w:rsidTr="089BCDB9" w14:paraId="39BA77EB" w14:textId="77777777">
        <w:trPr>
          <w:trHeight w:val="2901"/>
        </w:trPr>
        <w:tc>
          <w:tcPr>
            <w:tcW w:w="10339" w:type="dxa"/>
            <w:tcMar/>
          </w:tcPr>
          <w:p w:rsidR="00F1144C" w:rsidP="00F1144C" w:rsidRDefault="00F1144C" w14:paraId="2B926E96" w14:textId="77777777">
            <w:pPr>
              <w:pStyle w:val="Arial9"/>
              <w:jc w:val="both"/>
            </w:pPr>
            <w:proofErr w:type="gramStart"/>
            <w:r>
              <w:t>Asiakkailta, henkilökunnalta ja riskinhallinnan kautta saadut kehittämistarpeet ja aikataulu korjaavien toimenpiteiden toteuttamisesta</w:t>
            </w:r>
            <w:r w:rsidR="00FE2E72">
              <w:t>.</w:t>
            </w:r>
            <w:proofErr w:type="gramEnd"/>
          </w:p>
          <w:p w:rsidR="00F1144C" w:rsidP="00F1144C" w:rsidRDefault="00F1144C" w14:paraId="2BA93EF2" w14:textId="77777777">
            <w:pPr>
              <w:pStyle w:val="Arial9"/>
              <w:jc w:val="both"/>
            </w:pPr>
          </w:p>
          <w:p w:rsidR="00F1144C" w:rsidP="00F1144C" w:rsidRDefault="00F1144C" w14:paraId="3E3CCB3B" w14:textId="77777777">
            <w:pPr>
              <w:pStyle w:val="Arial9"/>
              <w:jc w:val="both"/>
            </w:pPr>
          </w:p>
          <w:p w:rsidR="00F1144C" w:rsidP="00F1144C" w:rsidRDefault="00F1144C" w14:paraId="3D4D7871" w14:textId="2CFD6FD4">
            <w:pPr>
              <w:pStyle w:val="Arial9"/>
              <w:jc w:val="both"/>
              <w:rPr>
                <w:sz w:val="22"/>
                <w:szCs w:val="22"/>
              </w:rPr>
            </w:pPr>
            <w:r w:rsidRPr="089BCDB9" w:rsidR="740DD804">
              <w:rPr>
                <w:sz w:val="22"/>
                <w:szCs w:val="22"/>
              </w:rPr>
              <w:t>Perehdyttämisen vahvistaminen tiimeissä.</w:t>
            </w:r>
          </w:p>
          <w:p w:rsidRPr="00157912" w:rsidR="00F1144C" w:rsidP="00F1144C" w:rsidRDefault="00F1144C" w14:paraId="60125101" w14:textId="77777777">
            <w:pPr>
              <w:pStyle w:val="Arial9"/>
              <w:jc w:val="both"/>
            </w:pPr>
          </w:p>
        </w:tc>
      </w:tr>
    </w:tbl>
    <w:p w:rsidR="00FC4747" w:rsidP="00E91243" w:rsidRDefault="00FC4747" w14:paraId="41974312" w14:textId="77777777">
      <w:pPr>
        <w:pStyle w:val="Arial9"/>
        <w:rPr>
          <w:rFonts w:cs="Times New Roman"/>
          <w:b/>
          <w:sz w:val="20"/>
          <w:lang w:eastAsia="en-US"/>
        </w:rPr>
      </w:pPr>
    </w:p>
    <w:p w:rsidRPr="00E84462" w:rsidR="00BC0AEC" w:rsidP="00E84462" w:rsidRDefault="00507E3E" w14:paraId="62F4D511" w14:textId="77777777">
      <w:pPr>
        <w:pStyle w:val="Otsikko1"/>
      </w:pPr>
      <w:bookmarkStart w:name="_Toc446270732" w:id="25"/>
      <w:r>
        <w:t>10</w:t>
      </w:r>
      <w:r w:rsidRPr="00E84462" w:rsidR="00E84462">
        <w:t xml:space="preserve"> OMA</w:t>
      </w:r>
      <w:r w:rsidRPr="00E84462" w:rsidR="00BF50E7">
        <w:t xml:space="preserve">VALVONTASUUNNITELMAN </w:t>
      </w:r>
      <w:r w:rsidRPr="00E84462" w:rsidR="001F48AA">
        <w:t>SEURANTA</w:t>
      </w:r>
      <w:r w:rsidRPr="00E84462" w:rsidR="00113024">
        <w:t xml:space="preserve"> (5)</w:t>
      </w:r>
      <w:bookmarkEnd w:id="25"/>
      <w:r w:rsidRPr="00E84462" w:rsidR="00D552BF">
        <w:br/>
      </w:r>
    </w:p>
    <w:tbl>
      <w:tblPr>
        <w:tblStyle w:val="TaulukkoRuudukko"/>
        <w:tblW w:w="0" w:type="auto"/>
        <w:tblLook w:val="04A0" w:firstRow="1" w:lastRow="0" w:firstColumn="1" w:lastColumn="0" w:noHBand="0" w:noVBand="1"/>
      </w:tblPr>
      <w:tblGrid>
        <w:gridCol w:w="10189"/>
      </w:tblGrid>
      <w:tr w:rsidR="00D552BF" w:rsidTr="41595024" w14:paraId="79AFC6AC" w14:textId="77777777">
        <w:tc>
          <w:tcPr>
            <w:tcW w:w="10339" w:type="dxa"/>
            <w:tcMar/>
          </w:tcPr>
          <w:p w:rsidR="00F262F4" w:rsidP="00E91243" w:rsidRDefault="00F262F4" w14:paraId="659ECA9C" w14:textId="77777777">
            <w:pPr>
              <w:pStyle w:val="Arial9"/>
            </w:pPr>
            <w:r w:rsidRPr="00F262F4">
              <w:t>Omavalvontasuunnitelman hyväksyy ja vahvistaa t</w:t>
            </w:r>
            <w:r>
              <w:t>oimintayksikön vastaava johtaja.</w:t>
            </w:r>
          </w:p>
          <w:p w:rsidR="00D552BF" w:rsidP="00E91243" w:rsidRDefault="00D552BF" w14:paraId="17CFAFEC" w14:textId="77777777">
            <w:pPr>
              <w:pStyle w:val="Arial9"/>
              <w:rPr/>
            </w:pPr>
            <w:r w:rsidR="00D552BF">
              <w:rPr/>
              <w:t>Paikka ja päiväys</w:t>
            </w:r>
          </w:p>
          <w:p w:rsidR="00D552BF" w:rsidP="00E91243" w:rsidRDefault="00D552BF" w14:paraId="159C9DC5" w14:textId="21F8E5B3">
            <w:pPr>
              <w:pStyle w:val="Arial9"/>
              <w:rPr/>
            </w:pPr>
            <w:r w:rsidR="32F19045">
              <w:drawing>
                <wp:inline wp14:editId="564AD297" wp14:anchorId="1B154BD6">
                  <wp:extent cx="2186774" cy="519359"/>
                  <wp:effectExtent l="0" t="0" r="0" b="0"/>
                  <wp:docPr id="345867317" name="" title=""/>
                  <wp:cNvGraphicFramePr>
                    <a:graphicFrameLocks noChangeAspect="1"/>
                  </wp:cNvGraphicFramePr>
                  <a:graphic>
                    <a:graphicData uri="http://schemas.openxmlformats.org/drawingml/2006/picture">
                      <pic:pic>
                        <pic:nvPicPr>
                          <pic:cNvPr id="0" name=""/>
                          <pic:cNvPicPr/>
                        </pic:nvPicPr>
                        <pic:blipFill>
                          <a:blip r:embed="R73cb25a4bf7b4b2c">
                            <a:extLst>
                              <a:ext xmlns:a="http://schemas.openxmlformats.org/drawingml/2006/main" uri="{28A0092B-C50C-407E-A947-70E740481C1C}">
                                <a14:useLocalDpi val="0"/>
                              </a:ext>
                            </a:extLst>
                          </a:blip>
                          <a:stretch>
                            <a:fillRect/>
                          </a:stretch>
                        </pic:blipFill>
                        <pic:spPr>
                          <a:xfrm>
                            <a:off x="0" y="0"/>
                            <a:ext cx="2186774" cy="519359"/>
                          </a:xfrm>
                          <a:prstGeom prst="rect">
                            <a:avLst/>
                          </a:prstGeom>
                        </pic:spPr>
                      </pic:pic>
                    </a:graphicData>
                  </a:graphic>
                </wp:inline>
              </w:drawing>
            </w:r>
            <w:r w:rsidRPr="001761CE">
              <w:rPr>
                <w:sz w:val="22"/>
                <w:szCs w:val="22"/>
              </w:rPr>
              <w:fldChar w:fldCharType="begin">
                <w:ffData>
                  <w:name w:val="Teksti6"/>
                  <w:enabled/>
                  <w:calcOnExit w:val="0"/>
                  <w:textInput/>
                </w:ffData>
              </w:fldChar>
            </w:r>
            <w:r w:rsidRPr="001761CE">
              <w:rPr>
                <w:sz w:val="22"/>
                <w:szCs w:val="22"/>
              </w:rPr>
              <w:instrText xml:space="preserve"> FORMTEXT </w:instrText>
            </w:r>
            <w:r w:rsidRPr="001761CE">
              <w:rPr>
                <w:sz w:val="22"/>
                <w:szCs w:val="22"/>
              </w:rPr>
            </w:r>
            <w:r w:rsidRPr="001761CE">
              <w:rPr>
                <w:sz w:val="22"/>
                <w:szCs w:val="22"/>
              </w:rPr>
              <w:fldChar w:fldCharType="separate"/>
            </w:r>
            <w:r w:rsidRPr="001761CE" w:rsidR="00D552BF">
              <w:rPr>
                <w:sz w:val="22"/>
                <w:szCs w:val="22"/>
              </w:rPr>
              <w:t> </w:t>
            </w:r>
            <w:r w:rsidRPr="001761CE" w:rsidR="00D552BF">
              <w:rPr>
                <w:sz w:val="22"/>
                <w:szCs w:val="22"/>
              </w:rPr>
              <w:t> </w:t>
            </w:r>
            <w:r w:rsidRPr="001761CE" w:rsidR="00D552BF">
              <w:rPr>
                <w:sz w:val="22"/>
                <w:szCs w:val="22"/>
              </w:rPr>
              <w:t> </w:t>
            </w:r>
            <w:r w:rsidRPr="001761CE" w:rsidR="00D552BF">
              <w:rPr>
                <w:sz w:val="22"/>
                <w:szCs w:val="22"/>
              </w:rPr>
              <w:t> </w:t>
            </w:r>
            <w:r w:rsidRPr="001761CE" w:rsidR="00D552BF">
              <w:rPr>
                <w:sz w:val="22"/>
                <w:szCs w:val="22"/>
              </w:rPr>
              <w:t> </w:t>
            </w:r>
            <w:r w:rsidRPr="001761CE">
              <w:rPr>
                <w:sz w:val="22"/>
                <w:szCs w:val="22"/>
              </w:rPr>
              <w:fldChar w:fldCharType="end"/>
            </w:r>
          </w:p>
          <w:p w:rsidR="00D552BF" w:rsidP="00E91243" w:rsidRDefault="00D552BF" w14:paraId="345D4869" w14:textId="77777777">
            <w:pPr>
              <w:pStyle w:val="Arial9"/>
            </w:pPr>
          </w:p>
        </w:tc>
      </w:tr>
      <w:tr w:rsidR="00D552BF" w:rsidTr="41595024" w14:paraId="692D3804" w14:textId="77777777">
        <w:tc>
          <w:tcPr>
            <w:tcW w:w="10339" w:type="dxa"/>
            <w:tcMar/>
          </w:tcPr>
          <w:p w:rsidR="00D552BF" w:rsidP="00E91243" w:rsidRDefault="00D552BF" w14:paraId="6765AF37" w14:textId="77777777">
            <w:pPr>
              <w:pStyle w:val="Arial9"/>
            </w:pPr>
            <w:r>
              <w:t>Allekirjoitus</w:t>
            </w:r>
          </w:p>
          <w:p w:rsidR="00D552BF" w:rsidP="00E91243" w:rsidRDefault="00D552BF" w14:paraId="42FFBF33" w14:textId="7B96E48F">
            <w:pPr>
              <w:pStyle w:val="Arial9"/>
              <w:rPr/>
            </w:pPr>
            <w:r w:rsidR="09B9A219">
              <w:rPr/>
              <w:t>Siikalatva 10.1.2023</w:t>
            </w:r>
          </w:p>
          <w:p w:rsidR="00D552BF" w:rsidP="00E91243" w:rsidRDefault="00D552BF" w14:paraId="6856E8C8" w14:textId="4A55434F">
            <w:pPr>
              <w:pStyle w:val="Arial9"/>
            </w:pPr>
            <w:r w:rsidR="3F9157DB">
              <w:rPr/>
              <w:t>Arja Akbaba</w:t>
            </w:r>
          </w:p>
        </w:tc>
      </w:tr>
    </w:tbl>
    <w:p w:rsidR="00D552BF" w:rsidP="00E91243" w:rsidRDefault="00D552BF" w14:paraId="06CAD8DC" w14:textId="77777777">
      <w:pPr>
        <w:pStyle w:val="Arial9"/>
      </w:pPr>
    </w:p>
    <w:p w:rsidR="00974B65" w:rsidRDefault="00974B65" w14:paraId="2EEE1683" w14:textId="77777777">
      <w:pPr>
        <w:rPr>
          <w:rFonts w:cs="Arial"/>
          <w:sz w:val="18"/>
          <w:szCs w:val="20"/>
          <w:lang w:eastAsia="fi-FI"/>
        </w:rPr>
      </w:pPr>
      <w:r>
        <w:rPr>
          <w:rFonts w:cs="Arial"/>
          <w:sz w:val="18"/>
          <w:szCs w:val="20"/>
          <w:lang w:eastAsia="fi-FI"/>
        </w:rPr>
        <w:br w:type="page"/>
      </w:r>
    </w:p>
    <w:p w:rsidR="00D552BF" w:rsidRDefault="00D552BF" w14:paraId="7EE267F8" w14:textId="77777777">
      <w:pPr>
        <w:rPr>
          <w:rFonts w:cs="Arial"/>
          <w:sz w:val="18"/>
          <w:szCs w:val="20"/>
          <w:lang w:eastAsia="fi-FI"/>
        </w:rPr>
      </w:pPr>
    </w:p>
    <w:p w:rsidRPr="00580817" w:rsidR="00580817" w:rsidP="00580817" w:rsidRDefault="00507E3E" w14:paraId="4EBB80C4" w14:textId="77777777">
      <w:pPr>
        <w:pStyle w:val="Otsikko1"/>
      </w:pPr>
      <w:bookmarkStart w:name="_Toc446270733" w:id="26"/>
      <w:r>
        <w:t>11</w:t>
      </w:r>
      <w:r w:rsidR="00580817">
        <w:t xml:space="preserve"> LÄHTEET</w:t>
      </w:r>
      <w:bookmarkEnd w:id="26"/>
    </w:p>
    <w:p w:rsidR="00580817" w:rsidP="00D552BF" w:rsidRDefault="00580817" w14:paraId="0A47B9CC" w14:textId="77777777">
      <w:pPr>
        <w:pStyle w:val="Arial10Lihavoitu"/>
      </w:pPr>
    </w:p>
    <w:p w:rsidR="00D552BF" w:rsidP="00D552BF" w:rsidRDefault="00D552BF" w14:paraId="7CAF6B5F" w14:textId="77777777">
      <w:pPr>
        <w:pStyle w:val="Arial10Lihavoitu"/>
      </w:pPr>
      <w:r>
        <w:t>LOMAKKEEN LAADINNASSA ON HYÖDYNNETTY SEURAAVIA OPPAITA, OHJEITA JA LAATUSUOSITUKSIA:</w:t>
      </w:r>
    </w:p>
    <w:p w:rsidR="00D552BF" w:rsidP="00D552BF" w:rsidRDefault="00D552BF" w14:paraId="70B7186A" w14:textId="77777777">
      <w:pPr>
        <w:pStyle w:val="Arial10Lihavoitu"/>
      </w:pPr>
    </w:p>
    <w:p w:rsidR="00D552BF" w:rsidP="00D552BF" w:rsidRDefault="00D552BF" w14:paraId="3B3092EB" w14:textId="77777777">
      <w:pPr>
        <w:pStyle w:val="Arial10Lihavoitu"/>
        <w:spacing w:after="120"/>
      </w:pPr>
      <w:proofErr w:type="gramStart"/>
      <w:r>
        <w:t xml:space="preserve">Sosiaalialan </w:t>
      </w:r>
      <w:r w:rsidRPr="00DD0B36">
        <w:t>korkeakoulutettujen ammattijärjestö Talentia ry, Ammattieettinen lautakunta: Arki, arvot, elämä, etiikka.</w:t>
      </w:r>
      <w:proofErr w:type="gramEnd"/>
      <w:r w:rsidRPr="00DD0B36">
        <w:t xml:space="preserve"> </w:t>
      </w:r>
      <w:proofErr w:type="gramStart"/>
      <w:r w:rsidRPr="00DD0B36">
        <w:t>Sosiaalialan ammattilaisen eettiset ohjeet.</w:t>
      </w:r>
      <w:proofErr w:type="gramEnd"/>
      <w:r>
        <w:t xml:space="preserve"> </w:t>
      </w:r>
    </w:p>
    <w:p w:rsidRPr="00367A9B" w:rsidR="00D552BF" w:rsidP="00FE2E72" w:rsidRDefault="00872365" w14:paraId="51811750" w14:textId="77777777">
      <w:pPr>
        <w:pStyle w:val="Arial10Lihavoitu"/>
        <w:spacing w:after="120"/>
        <w:rPr>
          <w:b w:val="0"/>
        </w:rPr>
      </w:pPr>
      <w:hyperlink w:history="1" r:id="rId8">
        <w:r w:rsidRPr="00367A9B" w:rsidR="00D552BF">
          <w:rPr>
            <w:rStyle w:val="Hyperlinkki"/>
            <w:b w:val="0"/>
          </w:rPr>
          <w:t>http://www.talentia.fi/files/558/Etiikkaopas_2012.pdf</w:t>
        </w:r>
      </w:hyperlink>
    </w:p>
    <w:p w:rsidR="00D552BF" w:rsidP="00D552BF" w:rsidRDefault="00D552BF" w14:paraId="60683F03" w14:textId="77777777">
      <w:pPr>
        <w:autoSpaceDE w:val="0"/>
        <w:autoSpaceDN w:val="0"/>
        <w:adjustRightInd w:val="0"/>
      </w:pPr>
      <w:proofErr w:type="spellStart"/>
      <w:r w:rsidRPr="00DD0B36">
        <w:rPr>
          <w:rFonts w:cs="Arial"/>
          <w:b/>
          <w:sz w:val="20"/>
        </w:rPr>
        <w:t>STM:n</w:t>
      </w:r>
      <w:proofErr w:type="spellEnd"/>
      <w:r w:rsidRPr="00DD0B36">
        <w:rPr>
          <w:rFonts w:cs="Arial"/>
          <w:b/>
          <w:sz w:val="20"/>
        </w:rPr>
        <w:t xml:space="preserve"> julkaisuja (2011:15): </w:t>
      </w:r>
      <w:r w:rsidRPr="00DD0B36">
        <w:rPr>
          <w:rFonts w:cs="Arial" w:eastAsiaTheme="minorHAnsi"/>
          <w:b/>
          <w:sz w:val="20"/>
        </w:rPr>
        <w:t>Riskienhallinta ja</w:t>
      </w:r>
      <w:r>
        <w:rPr>
          <w:rFonts w:cs="Arial" w:eastAsiaTheme="minorHAnsi"/>
          <w:b/>
          <w:sz w:val="20"/>
        </w:rPr>
        <w:t xml:space="preserve"> </w:t>
      </w:r>
      <w:r w:rsidRPr="00DD0B36">
        <w:rPr>
          <w:rFonts w:cs="Arial" w:eastAsiaTheme="minorHAnsi"/>
          <w:b/>
          <w:sz w:val="20"/>
        </w:rPr>
        <w:t>turvallisuussuunnittelu</w:t>
      </w:r>
      <w:r>
        <w:rPr>
          <w:rFonts w:cs="Arial" w:eastAsiaTheme="minorHAnsi"/>
          <w:b/>
          <w:sz w:val="20"/>
        </w:rPr>
        <w:t xml:space="preserve">. </w:t>
      </w:r>
      <w:r w:rsidRPr="00DD0B36">
        <w:rPr>
          <w:rFonts w:cs="Arial" w:eastAsiaTheme="minorHAnsi"/>
          <w:b/>
          <w:bCs/>
          <w:sz w:val="20"/>
        </w:rPr>
        <w:t xml:space="preserve">Opas </w:t>
      </w:r>
      <w:proofErr w:type="spellStart"/>
      <w:r w:rsidRPr="00DD0B36">
        <w:rPr>
          <w:rFonts w:cs="Arial" w:eastAsiaTheme="minorHAnsi"/>
          <w:b/>
          <w:bCs/>
          <w:sz w:val="20"/>
        </w:rPr>
        <w:t>sosiaali</w:t>
      </w:r>
      <w:proofErr w:type="spellEnd"/>
      <w:r w:rsidRPr="00DD0B36">
        <w:rPr>
          <w:rFonts w:cs="Arial" w:eastAsiaTheme="minorHAnsi"/>
          <w:b/>
          <w:bCs/>
          <w:sz w:val="20"/>
        </w:rPr>
        <w:t>- ja terveydenhuollon</w:t>
      </w:r>
      <w:r>
        <w:rPr>
          <w:rFonts w:cs="Arial" w:eastAsiaTheme="minorHAnsi"/>
          <w:b/>
          <w:bCs/>
          <w:sz w:val="20"/>
        </w:rPr>
        <w:t xml:space="preserve"> </w:t>
      </w:r>
      <w:r w:rsidRPr="00DD0B36">
        <w:rPr>
          <w:rFonts w:cs="Arial" w:eastAsiaTheme="minorHAnsi"/>
          <w:b/>
          <w:bCs/>
          <w:sz w:val="20"/>
        </w:rPr>
        <w:t>johdolle ja turvallisuusasiantuntijoille</w:t>
      </w:r>
      <w:r w:rsidR="008101C0">
        <w:rPr>
          <w:rFonts w:cs="Arial" w:eastAsiaTheme="minorHAnsi"/>
          <w:b/>
          <w:bCs/>
          <w:sz w:val="20"/>
        </w:rPr>
        <w:t>:</w:t>
      </w:r>
    </w:p>
    <w:p w:rsidR="008101C0" w:rsidP="00D552BF" w:rsidRDefault="00872365" w14:paraId="1A4645F6" w14:textId="77777777">
      <w:pPr>
        <w:autoSpaceDE w:val="0"/>
        <w:autoSpaceDN w:val="0"/>
        <w:adjustRightInd w:val="0"/>
        <w:rPr>
          <w:rFonts w:ascii="Segoe UI" w:hAnsi="Segoe UI" w:cs="Segoe UI"/>
          <w:color w:val="000000"/>
          <w:sz w:val="20"/>
          <w:szCs w:val="20"/>
          <w:lang w:eastAsia="fi-FI"/>
        </w:rPr>
      </w:pPr>
      <w:hyperlink w:history="1" r:id="rId9">
        <w:r w:rsidRPr="00E33469" w:rsidR="008101C0">
          <w:rPr>
            <w:rStyle w:val="Hyperlinkki"/>
            <w:rFonts w:ascii="Segoe UI" w:hAnsi="Segoe UI" w:cs="Segoe UI"/>
            <w:sz w:val="20"/>
            <w:szCs w:val="20"/>
            <w:lang w:eastAsia="fi-FI"/>
          </w:rPr>
          <w:t>https://www.julkari.fi/bitstream/handle/10024/112106/URN%3aNBN%3afi-fe201504226148.pdf?sequence=1</w:t>
        </w:r>
      </w:hyperlink>
    </w:p>
    <w:p w:rsidR="008101C0" w:rsidP="00D552BF" w:rsidRDefault="008101C0" w14:paraId="14F6A91D" w14:textId="77777777">
      <w:pPr>
        <w:autoSpaceDE w:val="0"/>
        <w:autoSpaceDN w:val="0"/>
        <w:adjustRightInd w:val="0"/>
        <w:rPr>
          <w:rFonts w:ascii="Segoe UI" w:hAnsi="Segoe UI" w:cs="Segoe UI"/>
          <w:color w:val="000000"/>
          <w:sz w:val="20"/>
          <w:szCs w:val="20"/>
          <w:lang w:eastAsia="fi-FI"/>
        </w:rPr>
      </w:pPr>
    </w:p>
    <w:p w:rsidRPr="00DD0B36" w:rsidR="00D552BF" w:rsidP="00D552BF" w:rsidRDefault="00D552BF" w14:paraId="55C28098" w14:textId="77777777">
      <w:pPr>
        <w:autoSpaceDE w:val="0"/>
        <w:autoSpaceDN w:val="0"/>
        <w:adjustRightInd w:val="0"/>
        <w:rPr>
          <w:rFonts w:cs="Arial"/>
          <w:b/>
          <w:sz w:val="20"/>
        </w:rPr>
      </w:pPr>
      <w:proofErr w:type="spellStart"/>
      <w:r w:rsidRPr="00DD0B36">
        <w:rPr>
          <w:rFonts w:cs="Arial" w:eastAsiaTheme="minorHAnsi"/>
          <w:b/>
          <w:sz w:val="20"/>
        </w:rPr>
        <w:t>STM:n</w:t>
      </w:r>
      <w:proofErr w:type="spellEnd"/>
      <w:r w:rsidRPr="00DD0B36">
        <w:rPr>
          <w:rFonts w:cs="Arial" w:eastAsiaTheme="minorHAnsi"/>
          <w:b/>
          <w:sz w:val="20"/>
        </w:rPr>
        <w:t xml:space="preserve"> julkaisuja (2014:4): </w:t>
      </w:r>
      <w:r>
        <w:rPr>
          <w:rFonts w:cs="Arial" w:eastAsiaTheme="minorHAnsi"/>
          <w:b/>
          <w:sz w:val="20"/>
        </w:rPr>
        <w:t>Lastensuojelun laatusuositus</w:t>
      </w:r>
    </w:p>
    <w:p w:rsidR="008101C0" w:rsidP="00D552BF" w:rsidRDefault="00872365" w14:paraId="21CC36DD" w14:textId="77777777">
      <w:pPr>
        <w:autoSpaceDE w:val="0"/>
        <w:autoSpaceDN w:val="0"/>
        <w:adjustRightInd w:val="0"/>
        <w:rPr>
          <w:rFonts w:ascii="Segoe UI" w:hAnsi="Segoe UI" w:cs="Segoe UI"/>
          <w:color w:val="000000"/>
          <w:sz w:val="20"/>
          <w:szCs w:val="20"/>
          <w:lang w:eastAsia="fi-FI"/>
        </w:rPr>
      </w:pPr>
      <w:hyperlink w:history="1" r:id="rId10">
        <w:r w:rsidRPr="00E33469" w:rsidR="008101C0">
          <w:rPr>
            <w:rStyle w:val="Hyperlinkki"/>
            <w:rFonts w:ascii="Segoe UI" w:hAnsi="Segoe UI" w:cs="Segoe UI"/>
            <w:sz w:val="20"/>
            <w:szCs w:val="20"/>
            <w:lang w:eastAsia="fi-FI"/>
          </w:rPr>
          <w:t>https://www.thl.fi/documents/647345/0/STM_2014_4_lastensuoj_laatusuos_web.pdf/0404c082-4917-471a-8293-5606b41536a7</w:t>
        </w:r>
      </w:hyperlink>
    </w:p>
    <w:p w:rsidR="008101C0" w:rsidP="00D552BF" w:rsidRDefault="008101C0" w14:paraId="3261887D" w14:textId="77777777">
      <w:pPr>
        <w:autoSpaceDE w:val="0"/>
        <w:autoSpaceDN w:val="0"/>
        <w:adjustRightInd w:val="0"/>
        <w:rPr>
          <w:rFonts w:ascii="Segoe UI" w:hAnsi="Segoe UI" w:cs="Segoe UI"/>
          <w:color w:val="000000"/>
          <w:sz w:val="20"/>
          <w:szCs w:val="20"/>
          <w:lang w:eastAsia="fi-FI"/>
        </w:rPr>
      </w:pPr>
    </w:p>
    <w:p w:rsidRPr="00D81FFE" w:rsidR="00D552BF" w:rsidP="00D552BF" w:rsidRDefault="00D552BF" w14:paraId="62BDF2D5" w14:textId="77777777">
      <w:pPr>
        <w:autoSpaceDE w:val="0"/>
        <w:autoSpaceDN w:val="0"/>
        <w:adjustRightInd w:val="0"/>
        <w:rPr>
          <w:rStyle w:val="Hyperlinkki"/>
          <w:rFonts w:cs="Arial"/>
          <w:b/>
          <w:sz w:val="20"/>
        </w:rPr>
      </w:pPr>
      <w:proofErr w:type="spellStart"/>
      <w:r>
        <w:rPr>
          <w:rFonts w:cs="Arial" w:eastAsiaTheme="minorHAnsi"/>
          <w:b/>
          <w:sz w:val="20"/>
        </w:rPr>
        <w:t>STM:n</w:t>
      </w:r>
      <w:proofErr w:type="spellEnd"/>
      <w:r w:rsidRPr="00D81FFE">
        <w:rPr>
          <w:rFonts w:cs="Arial" w:eastAsiaTheme="minorHAnsi"/>
          <w:b/>
          <w:sz w:val="20"/>
        </w:rPr>
        <w:t xml:space="preserve"> julkaisuja </w:t>
      </w:r>
      <w:r>
        <w:rPr>
          <w:rFonts w:cs="Arial" w:eastAsiaTheme="minorHAnsi"/>
          <w:b/>
          <w:sz w:val="20"/>
        </w:rPr>
        <w:t>(</w:t>
      </w:r>
      <w:r w:rsidRPr="00D81FFE">
        <w:rPr>
          <w:rFonts w:cs="Arial" w:eastAsiaTheme="minorHAnsi"/>
          <w:b/>
          <w:sz w:val="20"/>
        </w:rPr>
        <w:t>2013:11</w:t>
      </w:r>
      <w:r>
        <w:rPr>
          <w:rFonts w:cs="Arial" w:eastAsiaTheme="minorHAnsi"/>
          <w:b/>
          <w:sz w:val="20"/>
        </w:rPr>
        <w:t>): Laatusuositus hyvän ikääntymisen turvaamiseksi ja palvelujen parantamiseksi</w:t>
      </w:r>
    </w:p>
    <w:p w:rsidR="008101C0" w:rsidP="00D552BF" w:rsidRDefault="00872365" w14:paraId="2C19C3E6" w14:textId="77777777">
      <w:pPr>
        <w:autoSpaceDE w:val="0"/>
        <w:autoSpaceDN w:val="0"/>
        <w:adjustRightInd w:val="0"/>
        <w:rPr>
          <w:rFonts w:ascii="Segoe UI" w:hAnsi="Segoe UI" w:cs="Segoe UI"/>
          <w:color w:val="000000"/>
          <w:sz w:val="20"/>
          <w:szCs w:val="20"/>
          <w:lang w:eastAsia="fi-FI"/>
        </w:rPr>
      </w:pPr>
      <w:hyperlink w:history="1" r:id="rId11">
        <w:r w:rsidRPr="00E33469" w:rsidR="008101C0">
          <w:rPr>
            <w:rStyle w:val="Hyperlinkki"/>
            <w:rFonts w:ascii="Segoe UI" w:hAnsi="Segoe UI" w:cs="Segoe UI"/>
            <w:sz w:val="20"/>
            <w:szCs w:val="20"/>
            <w:lang w:eastAsia="fi-FI"/>
          </w:rPr>
          <w:t>https://www.julkari.fi/bitstream/handle/10024/110355/ISBN_978-952-00-3415-3.pdf?sequence=1</w:t>
        </w:r>
      </w:hyperlink>
    </w:p>
    <w:p w:rsidR="008101C0" w:rsidP="00D552BF" w:rsidRDefault="008101C0" w14:paraId="737D2552" w14:textId="77777777">
      <w:pPr>
        <w:autoSpaceDE w:val="0"/>
        <w:autoSpaceDN w:val="0"/>
        <w:adjustRightInd w:val="0"/>
        <w:rPr>
          <w:rFonts w:ascii="Segoe UI" w:hAnsi="Segoe UI" w:cs="Segoe UI"/>
          <w:color w:val="000000"/>
          <w:sz w:val="20"/>
          <w:szCs w:val="20"/>
          <w:lang w:eastAsia="fi-FI"/>
        </w:rPr>
      </w:pPr>
    </w:p>
    <w:p w:rsidRPr="00D81FFE" w:rsidR="00D552BF" w:rsidP="00D552BF" w:rsidRDefault="00D552BF" w14:paraId="230DA1AB" w14:textId="77777777">
      <w:pPr>
        <w:autoSpaceDE w:val="0"/>
        <w:autoSpaceDN w:val="0"/>
        <w:adjustRightInd w:val="0"/>
        <w:rPr>
          <w:rStyle w:val="Hyperlinkki"/>
          <w:rFonts w:cs="Arial"/>
          <w:b/>
          <w:sz w:val="20"/>
        </w:rPr>
      </w:pPr>
      <w:proofErr w:type="spellStart"/>
      <w:r>
        <w:rPr>
          <w:rFonts w:cs="Arial" w:eastAsiaTheme="minorHAnsi"/>
          <w:b/>
          <w:bCs/>
          <w:sz w:val="20"/>
        </w:rPr>
        <w:t>STM:n</w:t>
      </w:r>
      <w:proofErr w:type="spellEnd"/>
      <w:r w:rsidRPr="00D81FFE">
        <w:rPr>
          <w:rFonts w:cs="Arial" w:eastAsiaTheme="minorHAnsi"/>
          <w:b/>
          <w:bCs/>
          <w:sz w:val="20"/>
        </w:rPr>
        <w:t xml:space="preserve"> oppaita </w:t>
      </w:r>
      <w:r>
        <w:rPr>
          <w:rFonts w:cs="Arial" w:eastAsiaTheme="minorHAnsi"/>
          <w:b/>
          <w:bCs/>
          <w:sz w:val="20"/>
        </w:rPr>
        <w:t>(</w:t>
      </w:r>
      <w:r w:rsidRPr="00D81FFE">
        <w:rPr>
          <w:rFonts w:cs="Arial" w:eastAsiaTheme="minorHAnsi"/>
          <w:b/>
          <w:bCs/>
          <w:sz w:val="20"/>
        </w:rPr>
        <w:t>2003:4</w:t>
      </w:r>
      <w:r>
        <w:rPr>
          <w:rFonts w:cs="Arial" w:eastAsiaTheme="minorHAnsi"/>
          <w:b/>
          <w:bCs/>
          <w:sz w:val="20"/>
        </w:rPr>
        <w:t xml:space="preserve">): </w:t>
      </w:r>
      <w:r w:rsidRPr="00D81FFE">
        <w:rPr>
          <w:rFonts w:cs="Arial" w:eastAsiaTheme="minorHAnsi"/>
          <w:b/>
          <w:iCs/>
          <w:sz w:val="20"/>
        </w:rPr>
        <w:t>Yksilölliset palvelut, toimivat asunnot</w:t>
      </w:r>
      <w:r>
        <w:rPr>
          <w:rFonts w:cs="Arial" w:eastAsiaTheme="minorHAnsi"/>
          <w:b/>
          <w:iCs/>
          <w:sz w:val="20"/>
        </w:rPr>
        <w:t xml:space="preserve"> </w:t>
      </w:r>
      <w:r w:rsidRPr="00D81FFE">
        <w:rPr>
          <w:rFonts w:cs="Arial" w:eastAsiaTheme="minorHAnsi"/>
          <w:b/>
          <w:iCs/>
          <w:sz w:val="20"/>
        </w:rPr>
        <w:t>ja esteetön ympäristö</w:t>
      </w:r>
      <w:r>
        <w:rPr>
          <w:rFonts w:cs="Arial" w:eastAsiaTheme="minorHAnsi"/>
          <w:b/>
          <w:iCs/>
          <w:sz w:val="20"/>
        </w:rPr>
        <w:t xml:space="preserve">. </w:t>
      </w:r>
      <w:r w:rsidRPr="00D81FFE">
        <w:rPr>
          <w:rFonts w:cs="Arial" w:eastAsiaTheme="minorHAnsi"/>
          <w:b/>
          <w:bCs/>
          <w:sz w:val="20"/>
        </w:rPr>
        <w:t>Vammaisten ihmisten</w:t>
      </w:r>
      <w:r>
        <w:rPr>
          <w:rFonts w:cs="Arial" w:eastAsiaTheme="minorHAnsi"/>
          <w:b/>
          <w:bCs/>
          <w:sz w:val="20"/>
        </w:rPr>
        <w:t xml:space="preserve"> </w:t>
      </w:r>
      <w:r w:rsidRPr="00D81FFE">
        <w:rPr>
          <w:rFonts w:cs="Arial" w:eastAsiaTheme="minorHAnsi"/>
          <w:b/>
          <w:bCs/>
          <w:sz w:val="20"/>
        </w:rPr>
        <w:t>asumispalveluiden laatusuositus</w:t>
      </w:r>
    </w:p>
    <w:p w:rsidR="008101C0" w:rsidP="00D552BF" w:rsidRDefault="00872365" w14:paraId="5CFFDFBB" w14:textId="77777777">
      <w:pPr>
        <w:pStyle w:val="Arial10Lihavoitu"/>
        <w:rPr>
          <w:rStyle w:val="Hyperlinkki"/>
          <w:rFonts w:ascii="Segoe UI" w:hAnsi="Segoe UI" w:cs="Segoe UI"/>
          <w:b w:val="0"/>
        </w:rPr>
      </w:pPr>
      <w:hyperlink w:history="1" r:id="rId12">
        <w:r w:rsidRPr="008101C0" w:rsidR="008101C0">
          <w:rPr>
            <w:rStyle w:val="Hyperlinkki"/>
            <w:rFonts w:ascii="Segoe UI" w:hAnsi="Segoe UI" w:cs="Segoe UI"/>
            <w:b w:val="0"/>
          </w:rPr>
          <w:t>https://www.thl.fi/documents/10542/471223/asumispalveluiden%20laatusuositus.pdf</w:t>
        </w:r>
      </w:hyperlink>
    </w:p>
    <w:p w:rsidRPr="008101C0" w:rsidR="00CB4064" w:rsidP="00D552BF" w:rsidRDefault="00CB4064" w14:paraId="5F36F521" w14:textId="77777777">
      <w:pPr>
        <w:pStyle w:val="Arial10Lihavoitu"/>
        <w:rPr>
          <w:rFonts w:ascii="Segoe UI" w:hAnsi="Segoe UI" w:cs="Segoe UI"/>
          <w:b w:val="0"/>
          <w:color w:val="000000"/>
        </w:rPr>
      </w:pPr>
    </w:p>
    <w:p w:rsidR="008101C0" w:rsidP="00D552BF" w:rsidRDefault="008101C0" w14:paraId="5A66D7EA" w14:textId="77777777">
      <w:pPr>
        <w:pStyle w:val="Arial10Lihavoitu"/>
        <w:rPr>
          <w:rFonts w:ascii="Segoe UI" w:hAnsi="Segoe UI" w:cs="Segoe UI"/>
          <w:color w:val="000000"/>
        </w:rPr>
      </w:pPr>
    </w:p>
    <w:p w:rsidR="00D552BF" w:rsidP="00D552BF" w:rsidRDefault="00D552BF" w14:paraId="36761F8C" w14:textId="77777777">
      <w:pPr>
        <w:pStyle w:val="Arial10Lihavoitu"/>
        <w:rPr>
          <w:rFonts w:eastAsiaTheme="minorHAnsi"/>
          <w:i/>
          <w:lang w:eastAsia="en-US"/>
        </w:rPr>
      </w:pPr>
      <w:r>
        <w:rPr>
          <w:rFonts w:eastAsiaTheme="minorHAnsi"/>
          <w:lang w:eastAsia="en-US"/>
        </w:rPr>
        <w:t xml:space="preserve">Potilasturvallisuus, Työsuojelurahasto &amp; Teknologian tutkimuskeskus VTT: </w:t>
      </w:r>
      <w:r w:rsidRPr="00DD0B36">
        <w:rPr>
          <w:rFonts w:eastAsiaTheme="minorHAnsi"/>
          <w:lang w:eastAsia="en-US"/>
        </w:rPr>
        <w:t>Vaaratapahtumista oppimi</w:t>
      </w:r>
      <w:r>
        <w:rPr>
          <w:rFonts w:eastAsiaTheme="minorHAnsi"/>
          <w:lang w:eastAsia="en-US"/>
        </w:rPr>
        <w:t>nen. O</w:t>
      </w:r>
      <w:r w:rsidRPr="00DD0B36">
        <w:rPr>
          <w:rFonts w:eastAsiaTheme="minorHAnsi"/>
          <w:lang w:eastAsia="en-US"/>
        </w:rPr>
        <w:t xml:space="preserve">pas </w:t>
      </w:r>
      <w:proofErr w:type="spellStart"/>
      <w:r w:rsidRPr="00DD0B36">
        <w:rPr>
          <w:rFonts w:eastAsiaTheme="minorHAnsi"/>
          <w:lang w:eastAsia="en-US"/>
        </w:rPr>
        <w:t>sosiaali</w:t>
      </w:r>
      <w:proofErr w:type="spellEnd"/>
      <w:r w:rsidRPr="00DD0B36">
        <w:rPr>
          <w:rFonts w:eastAsiaTheme="minorHAnsi"/>
          <w:lang w:eastAsia="en-US"/>
        </w:rPr>
        <w:t>- ja terveydenhuollon organisaatiol</w:t>
      </w:r>
      <w:r>
        <w:rPr>
          <w:rFonts w:eastAsiaTheme="minorHAnsi"/>
          <w:lang w:eastAsia="en-US"/>
        </w:rPr>
        <w:t>le</w:t>
      </w:r>
    </w:p>
    <w:p w:rsidRPr="00367A9B" w:rsidR="00D552BF" w:rsidP="00FE2E72" w:rsidRDefault="00872365" w14:paraId="6CA51B25" w14:textId="77777777">
      <w:pPr>
        <w:pStyle w:val="Arial10Lihavoitu"/>
        <w:spacing w:after="120"/>
        <w:rPr>
          <w:rStyle w:val="Hyperlinkki"/>
          <w:b w:val="0"/>
        </w:rPr>
      </w:pPr>
      <w:hyperlink w:history="1" r:id="rId13">
        <w:r w:rsidRPr="00367A9B" w:rsidR="00D552BF">
          <w:rPr>
            <w:rStyle w:val="Hyperlinkki"/>
            <w:b w:val="0"/>
          </w:rPr>
          <w:t>http://www.vtt.fi/files/projects/typorh/opas_terveydenhuolto-organisaatioiden_vaaratapahtumista_oppimiseksi.pdf</w:t>
        </w:r>
      </w:hyperlink>
    </w:p>
    <w:p w:rsidR="00D552BF" w:rsidP="00D552BF" w:rsidRDefault="00D552BF" w14:paraId="150F39C1" w14:textId="77777777">
      <w:pPr>
        <w:pStyle w:val="Arial9"/>
        <w:rPr>
          <w:b/>
        </w:rPr>
      </w:pPr>
      <w:r>
        <w:rPr>
          <w:b/>
        </w:rPr>
        <w:t xml:space="preserve">Turvallisen lääkehoidon suunnittelun tueksi: </w:t>
      </w:r>
    </w:p>
    <w:p w:rsidRPr="00A407FF" w:rsidR="00D552BF" w:rsidP="00FE2E72" w:rsidRDefault="00D552BF" w14:paraId="04275664" w14:textId="77777777">
      <w:pPr>
        <w:pStyle w:val="Arial9"/>
        <w:rPr>
          <w:rStyle w:val="Hyperlinkki"/>
        </w:rPr>
      </w:pPr>
      <w:r w:rsidRPr="00663BC7">
        <w:t xml:space="preserve">Turvallinen lääkehoito -opas: </w:t>
      </w:r>
      <w:hyperlink w:history="1" r:id="rId14">
        <w:r w:rsidRPr="00663BC7">
          <w:rPr>
            <w:rStyle w:val="Hyperlinkki"/>
            <w:rFonts w:eastAsiaTheme="majorEastAsia"/>
          </w:rPr>
          <w:t>http://www.stm.fi/julkaisut/nayta/_julkaisu/1083030</w:t>
        </w:r>
      </w:hyperlink>
    </w:p>
    <w:p w:rsidR="00D552BF" w:rsidP="00D552BF" w:rsidRDefault="00D552BF" w14:paraId="7429F36C" w14:textId="77777777">
      <w:pPr>
        <w:pStyle w:val="Arial9"/>
        <w:rPr>
          <w:rStyle w:val="Hyperlinkki"/>
          <w:rFonts w:eastAsiaTheme="majorEastAsia"/>
          <w:b/>
        </w:rPr>
      </w:pPr>
    </w:p>
    <w:p w:rsidRPr="00A407FF" w:rsidR="00077FD7" w:rsidP="00D552BF" w:rsidRDefault="00D552BF" w14:paraId="086C5FD0" w14:textId="77777777">
      <w:pPr>
        <w:pStyle w:val="Arial9"/>
        <w:rPr>
          <w:rStyle w:val="Hyperlinkki"/>
          <w:b/>
        </w:rPr>
      </w:pPr>
      <w:r w:rsidRPr="00077FD7">
        <w:rPr>
          <w:rStyle w:val="Hyperlinkki"/>
          <w:rFonts w:eastAsiaTheme="majorEastAsia"/>
          <w:b/>
          <w:color w:val="auto"/>
          <w:sz w:val="20"/>
          <w:u w:val="none"/>
        </w:rPr>
        <w:t>Valviran määräys terveydenhuollon laitteiden ja tarvikkeiden vaaratilanneilmoituksen tekemisestä:</w:t>
      </w:r>
    </w:p>
    <w:p w:rsidR="00077FD7" w:rsidP="00FE2E72" w:rsidRDefault="00D552BF" w14:paraId="40A45F7E" w14:textId="77777777">
      <w:pPr>
        <w:pStyle w:val="Arial9"/>
      </w:pPr>
      <w:r>
        <w:t xml:space="preserve">Valviran määräys 4/2010: </w:t>
      </w:r>
      <w:hyperlink w:history="1" r:id="rId15">
        <w:r w:rsidRPr="00E33469" w:rsidR="00077FD7">
          <w:rPr>
            <w:rStyle w:val="Hyperlinkki"/>
            <w:rFonts w:ascii="Segoe UI" w:hAnsi="Segoe UI" w:cs="Segoe UI"/>
            <w:sz w:val="20"/>
          </w:rPr>
          <w:t>https://www.valvira.fi/-/maarays-4-2010-terveydenhuollon-laitteesta-ja-tarvikkeesta-tehtava-ammattimaisen-kayttajan-vaaratilanneilmoitus</w:t>
        </w:r>
      </w:hyperlink>
    </w:p>
    <w:p w:rsidR="00D552BF" w:rsidP="00D552BF" w:rsidRDefault="00D552BF" w14:paraId="7CF02FB3" w14:textId="77777777">
      <w:pPr>
        <w:pStyle w:val="Arial9"/>
        <w:ind w:left="720"/>
      </w:pPr>
    </w:p>
    <w:p w:rsidRPr="00A407FF" w:rsidR="00D552BF" w:rsidP="00D552BF" w:rsidRDefault="00D552BF" w14:paraId="2562D872" w14:textId="77777777">
      <w:pPr>
        <w:pStyle w:val="Arial9"/>
        <w:rPr>
          <w:b/>
        </w:rPr>
      </w:pPr>
      <w:proofErr w:type="gramStart"/>
      <w:r>
        <w:rPr>
          <w:b/>
        </w:rPr>
        <w:t>Tietosuojavaltuutetun toimiston ohjeita asiakas- ja potilastietojen käsittelyyn</w:t>
      </w:r>
      <w:proofErr w:type="gramEnd"/>
      <w:r>
        <w:rPr>
          <w:b/>
        </w:rPr>
        <w:t xml:space="preserve"> </w:t>
      </w:r>
    </w:p>
    <w:p w:rsidR="00D552BF" w:rsidP="00FE2E72" w:rsidRDefault="00D552BF" w14:paraId="5C164EFA" w14:textId="77777777">
      <w:pPr>
        <w:pStyle w:val="Arial9"/>
      </w:pPr>
      <w:r>
        <w:t xml:space="preserve">Rekisteri- ja tietoturvaselosteet: </w:t>
      </w:r>
      <w:hyperlink w:history="1" r:id="rId16">
        <w:r w:rsidRPr="00600921">
          <w:rPr>
            <w:rStyle w:val="Hyperlinkki"/>
          </w:rPr>
          <w:t>http://www.tietosuoja.fi/fi/index/materiaalia/lomakkeet/rekisteri-jatietosuojaselosteet.html</w:t>
        </w:r>
      </w:hyperlink>
      <w:r w:rsidRPr="00E975B4">
        <w:t xml:space="preserve"> </w:t>
      </w:r>
    </w:p>
    <w:p w:rsidRPr="00FE2E72" w:rsidR="00FE2E72" w:rsidP="00FE2E72" w:rsidRDefault="00D552BF" w14:paraId="5EE0A42F" w14:textId="77777777">
      <w:pPr>
        <w:pStyle w:val="Arial9"/>
      </w:pPr>
      <w:r w:rsidRPr="00E975B4">
        <w:t xml:space="preserve">Henkilötietolaki ja asiakastietojen käsittely yksityisessä sosiaalihuollossa: </w:t>
      </w:r>
      <w:r w:rsidR="00FE2E72">
        <w:fldChar w:fldCharType="begin"/>
      </w:r>
      <w:r w:rsidR="00FE2E72">
        <w:instrText xml:space="preserve"> HYPERLINK "</w:instrText>
      </w:r>
      <w:r w:rsidRPr="00FE2E72" w:rsidR="00FE2E72">
        <w:instrText>http://www.tietosuoja.fi/material/attachments/tietosuojavaltuutettu/tietosuojavaltuutetuntoimisto/oppaat/6JfpsyYNj/</w:instrText>
      </w:r>
    </w:p>
    <w:p w:rsidRPr="00FE2E72" w:rsidR="00FE2E72" w:rsidP="00FE2E72" w:rsidRDefault="00FE2E72" w14:paraId="6B079755" w14:textId="77777777">
      <w:pPr>
        <w:pStyle w:val="Arial9"/>
      </w:pPr>
      <w:r w:rsidRPr="00FE2E72">
        <w:instrText>Henkilotietolaki_ja_asiakastietojen_kasittely_yksityisessa_sosiaalihuollossa.pdf</w:instrText>
      </w:r>
    </w:p>
    <w:p w:rsidRPr="00E33469" w:rsidR="00FE2E72" w:rsidP="00FE2E72" w:rsidRDefault="00FE2E72" w14:paraId="1D45862D" w14:textId="77777777">
      <w:pPr>
        <w:pStyle w:val="Arial9"/>
        <w:rPr>
          <w:rStyle w:val="Hyperlinkki"/>
        </w:rPr>
      </w:pPr>
      <w:r>
        <w:instrText xml:space="preserve">" </w:instrText>
      </w:r>
      <w:r>
        <w:fldChar w:fldCharType="separate"/>
      </w:r>
      <w:r w:rsidRPr="00E33469">
        <w:rPr>
          <w:rStyle w:val="Hyperlinkki"/>
        </w:rPr>
        <w:t>http://www.tietosuoja.fi/material/attachments/tietosuojavaltuutettu/tietosuojavaltuutetuntoimisto/oppaat/6JfpsyYNj/</w:t>
      </w:r>
    </w:p>
    <w:p w:rsidRPr="00E33469" w:rsidR="00FE2E72" w:rsidP="00FE2E72" w:rsidRDefault="00FE2E72" w14:paraId="0F392E37" w14:textId="77777777">
      <w:pPr>
        <w:pStyle w:val="Arial9"/>
        <w:rPr>
          <w:rStyle w:val="Hyperlinkki"/>
        </w:rPr>
      </w:pPr>
      <w:r w:rsidRPr="00E33469">
        <w:rPr>
          <w:rStyle w:val="Hyperlinkki"/>
        </w:rPr>
        <w:t>Henkilotietolaki_ja_asiakastietojen_kasittely_yksityisessa_sosiaalihuollossa.pdf</w:t>
      </w:r>
    </w:p>
    <w:p w:rsidR="00D552BF" w:rsidP="00FE2E72" w:rsidRDefault="00FE2E72" w14:paraId="1FAE9A7F" w14:textId="77777777">
      <w:pPr>
        <w:pStyle w:val="Arial9"/>
      </w:pPr>
      <w:r>
        <w:fldChar w:fldCharType="end"/>
      </w:r>
      <w:r w:rsidRPr="00E975B4" w:rsidR="00D552BF">
        <w:t>Kuvaus henkilöstön perehdyttämisestä ja osaamisen varmistamisesta liittyen tietosuoja-as</w:t>
      </w:r>
      <w:r w:rsidR="00D552BF">
        <w:t xml:space="preserve">ioihin ja asiakirja hallintoon sekä muuta </w:t>
      </w:r>
      <w:r w:rsidRPr="00E975B4" w:rsidR="00D552BF">
        <w:t xml:space="preserve">lisätietoa sosiaalihuollon asiakasasiakirjoista: </w:t>
      </w:r>
      <w:hyperlink w:history="1" r:id="rId17">
        <w:r w:rsidRPr="00E975B4" w:rsidR="00D552BF">
          <w:rPr>
            <w:rStyle w:val="Hyperlinkki"/>
            <w:rFonts w:eastAsiaTheme="majorEastAsia"/>
          </w:rPr>
          <w:t>http://www.sosiaaliportti.fi/File/eef14b19-bacf-4820-9f6e-9cc407f10e6d/Sosiaalihuollon+asiakasasiakirjat.pdf</w:t>
        </w:r>
      </w:hyperlink>
      <w:r w:rsidRPr="00E975B4" w:rsidR="00D552BF">
        <w:t>)</w:t>
      </w:r>
    </w:p>
    <w:p w:rsidR="00CB4064" w:rsidP="00FE2E72" w:rsidRDefault="00CB4064" w14:paraId="0869BB8E" w14:textId="77777777">
      <w:pPr>
        <w:pStyle w:val="Arial9"/>
      </w:pPr>
    </w:p>
    <w:p w:rsidR="00417019" w:rsidP="00FE2E72" w:rsidRDefault="00417019" w14:paraId="5B4CD9A7" w14:textId="77777777">
      <w:pPr>
        <w:pStyle w:val="Arial9"/>
      </w:pPr>
      <w:r>
        <w:rPr>
          <w:b/>
          <w:bCs/>
          <w:szCs w:val="22"/>
        </w:rPr>
        <w:t>Lastensuojelun määräaikojen omavalvonta</w:t>
      </w:r>
    </w:p>
    <w:p w:rsidR="00CB4064" w:rsidP="00FE2E72" w:rsidRDefault="00872365" w14:paraId="2E46B5CF" w14:textId="77777777">
      <w:pPr>
        <w:pStyle w:val="Arial9"/>
      </w:pPr>
      <w:hyperlink w:history="1" r:id="rId18">
        <w:r w:rsidRPr="00555502" w:rsidR="00417019">
          <w:rPr>
            <w:rStyle w:val="Hyperlinkki"/>
          </w:rPr>
          <w:t>http://www.valvira.fi/documents/14444/236772/Lastensuojelun_maaraaikojen_omavalvonta.pdf/e8b14a48-fc78-4ac4-b9ca-4dd6a85a789b</w:t>
        </w:r>
      </w:hyperlink>
    </w:p>
    <w:p w:rsidR="00417019" w:rsidP="00FE2E72" w:rsidRDefault="00417019" w14:paraId="69B98D61" w14:textId="77777777">
      <w:pPr>
        <w:pStyle w:val="Arial9"/>
      </w:pPr>
    </w:p>
    <w:p w:rsidR="00417019" w:rsidP="00FE2E72" w:rsidRDefault="00417019" w14:paraId="0E71B183" w14:textId="77777777">
      <w:pPr>
        <w:pStyle w:val="Arial9"/>
        <w:rPr>
          <w:b/>
          <w:bCs/>
          <w:szCs w:val="22"/>
        </w:rPr>
      </w:pPr>
      <w:r>
        <w:rPr>
          <w:b/>
          <w:bCs/>
          <w:szCs w:val="22"/>
        </w:rPr>
        <w:t>Toimeentulotuen määräaikojen omavalvonta</w:t>
      </w:r>
    </w:p>
    <w:p w:rsidR="00417019" w:rsidP="00FE2E72" w:rsidRDefault="00872365" w14:paraId="3AB397F3" w14:textId="77777777">
      <w:pPr>
        <w:pStyle w:val="Arial9"/>
      </w:pPr>
      <w:hyperlink w:history="1" r:id="rId19">
        <w:r w:rsidRPr="00555502" w:rsidR="00417019">
          <w:rPr>
            <w:rStyle w:val="Hyperlinkki"/>
          </w:rPr>
          <w:t>http://www.valvira.fi/documents/14444/236772/Toimeentulotuen_maaraaikojen_omavalvonta.pdf/d4fbb1b8-7540-425c-8b71-960a9dc2f005</w:t>
        </w:r>
      </w:hyperlink>
    </w:p>
    <w:p w:rsidR="00417019" w:rsidP="00FE2E72" w:rsidRDefault="00417019" w14:paraId="16D9294F" w14:textId="77777777">
      <w:pPr>
        <w:pStyle w:val="Arial9"/>
      </w:pPr>
    </w:p>
    <w:p w:rsidR="00D30B66" w:rsidP="00D30B66" w:rsidRDefault="00D30B66" w14:paraId="241281FC" w14:textId="77777777">
      <w:pPr>
        <w:pStyle w:val="Luettelokappale"/>
      </w:pPr>
    </w:p>
    <w:p w:rsidRPr="00580817" w:rsidR="00D30B66" w:rsidP="00580817" w:rsidRDefault="00580817" w14:paraId="7511628E" w14:textId="77777777">
      <w:pPr>
        <w:pStyle w:val="Otsikko1"/>
      </w:pPr>
      <w:r>
        <w:t xml:space="preserve"> </w:t>
      </w:r>
      <w:bookmarkStart w:name="_Toc446270734" w:id="27"/>
      <w:r w:rsidRPr="00580817" w:rsidR="00F279F4">
        <w:t>TIETOA</w:t>
      </w:r>
      <w:r w:rsidRPr="00580817" w:rsidR="00D30B66">
        <w:t xml:space="preserve"> LOMAKKEEN KÄYTTÄJÄLLE</w:t>
      </w:r>
      <w:bookmarkEnd w:id="27"/>
    </w:p>
    <w:p w:rsidR="009B0001" w:rsidP="00D30B66" w:rsidRDefault="009B0001" w14:paraId="36FEE2C3" w14:textId="77777777">
      <w:pPr>
        <w:pStyle w:val="Arial9"/>
      </w:pPr>
    </w:p>
    <w:p w:rsidR="009B0001" w:rsidP="00D30B66" w:rsidRDefault="009E24B2" w14:paraId="6B4E325F" w14:textId="77777777">
      <w:pPr>
        <w:pStyle w:val="Arial9"/>
      </w:pPr>
      <w:r>
        <w:t>Lomake on tarkoi</w:t>
      </w:r>
      <w:r w:rsidR="00EE08A1">
        <w:t>tettu tukemaan palveluntuottajia</w:t>
      </w:r>
      <w:r>
        <w:t xml:space="preserve"> omavalvontas</w:t>
      </w:r>
      <w:r w:rsidR="00750C6B">
        <w:t>uunnitelman laatimisessa</w:t>
      </w:r>
      <w:r w:rsidR="003D7EE7">
        <w:t>. S</w:t>
      </w:r>
      <w:r w:rsidR="00750C6B">
        <w:t>e</w:t>
      </w:r>
      <w:r>
        <w:t xml:space="preserve"> on laadittu Valviran antaman määräyk</w:t>
      </w:r>
      <w:r w:rsidR="00750C6B">
        <w:t>sen (1/2014) mukaisesti. Määräys</w:t>
      </w:r>
      <w:r w:rsidR="00D17ED1">
        <w:t xml:space="preserve"> tuli</w:t>
      </w:r>
      <w:r w:rsidR="00EE08A1">
        <w:t xml:space="preserve"> voimaan 1.1.2015. Lomake</w:t>
      </w:r>
      <w:r>
        <w:t xml:space="preserve"> kattaa kaikki määräy</w:t>
      </w:r>
      <w:r w:rsidR="00EE08A1">
        <w:t>ksessä olevat asiakokonaisuudet ja j</w:t>
      </w:r>
      <w:r>
        <w:t>okainen toimintayksik</w:t>
      </w:r>
      <w:r w:rsidR="00EE08A1">
        <w:t xml:space="preserve">kö ottaa </w:t>
      </w:r>
      <w:r w:rsidR="00750C6B">
        <w:t>omassa</w:t>
      </w:r>
      <w:r w:rsidR="00EE08A1">
        <w:t xml:space="preserve"> omavalvontasuunnitelma</w:t>
      </w:r>
      <w:r w:rsidR="00750C6B">
        <w:t>ssaan esille</w:t>
      </w:r>
      <w:r>
        <w:t xml:space="preserve"> </w:t>
      </w:r>
      <w:r w:rsidR="00750C6B">
        <w:t xml:space="preserve">ne </w:t>
      </w:r>
      <w:r>
        <w:t>asiat, jotka toteutuvat palvelun käytännös</w:t>
      </w:r>
      <w:r w:rsidR="003D7EE7">
        <w:t>sä. Lomakkeeseen on avattu kunkin sisältökohdan</w:t>
      </w:r>
      <w:r w:rsidR="00462598">
        <w:t xml:space="preserve"> osalta niitä asioita, joita kyseisessä</w:t>
      </w:r>
      <w:r w:rsidR="003D7EE7">
        <w:t xml:space="preserve"> kohdassa tulisi kuvata</w:t>
      </w:r>
      <w:r w:rsidR="00462598">
        <w:t xml:space="preserve">. </w:t>
      </w:r>
      <w:r w:rsidR="00750C6B">
        <w:t>Lomakkeen laatimisen yhteydessä siinä ole</w:t>
      </w:r>
      <w:r w:rsidR="003D7EE7">
        <w:t xml:space="preserve">vat </w:t>
      </w:r>
      <w:r w:rsidR="00E54154">
        <w:t>ohjaavat</w:t>
      </w:r>
      <w:r w:rsidR="003D7EE7">
        <w:t xml:space="preserve"> tekstit on syytä poistaa</w:t>
      </w:r>
      <w:r w:rsidR="00F279F4">
        <w:t xml:space="preserve"> ja vaihtaa Val</w:t>
      </w:r>
      <w:r w:rsidR="00C57A9E">
        <w:t>v</w:t>
      </w:r>
      <w:r w:rsidR="00F279F4">
        <w:t>iran logon tilalle palveluntuottajan oma</w:t>
      </w:r>
      <w:r w:rsidR="007024F4">
        <w:t xml:space="preserve"> </w:t>
      </w:r>
      <w:r w:rsidR="00F279F4">
        <w:t xml:space="preserve">logo, </w:t>
      </w:r>
      <w:r w:rsidR="007024F4">
        <w:t>jolloin</w:t>
      </w:r>
      <w:r w:rsidR="003D7EE7">
        <w:t xml:space="preserve"> </w:t>
      </w:r>
      <w:r w:rsidR="00F279F4">
        <w:t>käyttöön jää toimintayksikön</w:t>
      </w:r>
      <w:r w:rsidR="003D7EE7">
        <w:t xml:space="preserve"> </w:t>
      </w:r>
      <w:r w:rsidR="007024F4">
        <w:t>omaa toimintaa koskeva omavalvonta</w:t>
      </w:r>
      <w:r w:rsidR="003D7EE7">
        <w:t>suunnitelma.</w:t>
      </w:r>
    </w:p>
    <w:sectPr w:rsidR="009B0001" w:rsidSect="00F700E8">
      <w:headerReference w:type="even" r:id="rId20"/>
      <w:headerReference w:type="default" r:id="rId21"/>
      <w:footerReference w:type="default" r:id="rId22"/>
      <w:headerReference w:type="first" r:id="rId23"/>
      <w:footerReference w:type="first" r:id="rId24"/>
      <w:type w:val="continuous"/>
      <w:pgSz w:w="11900" w:h="16840" w:orient="portrait" w:code="9"/>
      <w:pgMar w:top="567" w:right="567" w:bottom="1701" w:left="1134" w:header="510" w:footer="586" w:gutter="0"/>
      <w:cols w:space="708"/>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B8C" w:rsidRDefault="00460B8C" w14:paraId="534784F0" w14:textId="77777777">
      <w:r>
        <w:separator/>
      </w:r>
    </w:p>
  </w:endnote>
  <w:endnote w:type="continuationSeparator" w:id="0">
    <w:p w:rsidR="00460B8C" w:rsidRDefault="00460B8C" w14:paraId="65CC565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rutiger-Light">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BD4240" w:rsidR="00552246" w:rsidP="00BD4240" w:rsidRDefault="00552246" w14:paraId="29B7D261" w14:textId="77777777">
    <w:pPr>
      <w:pStyle w:val="Alatunniste"/>
      <w:jc w:val="right"/>
      <w:rPr>
        <w:sz w:val="20"/>
        <w:szCs w:val="20"/>
      </w:rPr>
    </w:pPr>
    <w:r w:rsidRPr="00BD4240">
      <w:rPr>
        <w:sz w:val="20"/>
        <w:szCs w:val="20"/>
      </w:rPr>
      <w:fldChar w:fldCharType="begin"/>
    </w:r>
    <w:r w:rsidRPr="00BD4240">
      <w:rPr>
        <w:sz w:val="20"/>
        <w:szCs w:val="20"/>
      </w:rPr>
      <w:instrText>PAGE   \* MERGEFORMAT</w:instrText>
    </w:r>
    <w:r w:rsidRPr="00BD4240">
      <w:rPr>
        <w:sz w:val="20"/>
        <w:szCs w:val="20"/>
      </w:rPr>
      <w:fldChar w:fldCharType="separate"/>
    </w:r>
    <w:r w:rsidR="00D249C1">
      <w:rPr>
        <w:noProof/>
        <w:sz w:val="20"/>
        <w:szCs w:val="20"/>
      </w:rPr>
      <w:t>13</w:t>
    </w:r>
    <w:r w:rsidRPr="00BD4240">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ulukkoRuudukko"/>
      <w:tblW w:w="10206" w:type="dxa"/>
      <w:tblBorders>
        <w:top w:val="single" w:color="00B0F0" w:sz="4"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3402"/>
      <w:gridCol w:w="3402"/>
      <w:gridCol w:w="3402"/>
    </w:tblGrid>
    <w:tr w:rsidRPr="006B3E8C" w:rsidR="00552246" w:rsidTr="006655A5" w14:paraId="143BF992" w14:textId="77777777">
      <w:trPr>
        <w:trHeight w:val="706"/>
      </w:trPr>
      <w:tc>
        <w:tcPr>
          <w:tcW w:w="3402" w:type="dxa"/>
        </w:tcPr>
        <w:p w:rsidR="00552246" w:rsidP="00431895" w:rsidRDefault="00872365" w14:paraId="2714AE87" w14:textId="77777777">
          <w:pPr>
            <w:pStyle w:val="Leipis"/>
            <w:jc w:val="left"/>
            <w:rPr>
              <w:rFonts w:cs="Arial"/>
              <w:color w:val="auto"/>
            </w:rPr>
          </w:pPr>
          <w:hyperlink w:history="1" r:id="rId1">
            <w:r w:rsidR="00552246">
              <w:rPr>
                <w:rStyle w:val="Hyperlinkki"/>
                <w:rFonts w:cs="Arial"/>
                <w:color w:val="auto"/>
                <w:u w:val="none"/>
              </w:rPr>
              <w:t>kirjaamo@valvira.fi</w:t>
            </w:r>
          </w:hyperlink>
        </w:p>
        <w:p w:rsidR="00552246" w:rsidP="00431895" w:rsidRDefault="00552246" w14:paraId="5F782770" w14:textId="77777777">
          <w:pPr>
            <w:pStyle w:val="Leipis"/>
            <w:jc w:val="left"/>
            <w:rPr>
              <w:rFonts w:cs="Arial"/>
              <w:color w:val="auto"/>
            </w:rPr>
          </w:pPr>
        </w:p>
        <w:p w:rsidR="00552246" w:rsidP="00431895" w:rsidRDefault="00552246" w14:paraId="1F8DEEF2" w14:textId="77777777">
          <w:pPr>
            <w:pStyle w:val="Leipis"/>
            <w:jc w:val="left"/>
            <w:rPr>
              <w:rFonts w:cs="Arial"/>
              <w:color w:val="auto"/>
            </w:rPr>
          </w:pPr>
          <w:r>
            <w:rPr>
              <w:rFonts w:cs="Arial"/>
              <w:color w:val="auto"/>
            </w:rPr>
            <w:t>PL 210, 00281 Helsinki</w:t>
          </w:r>
        </w:p>
        <w:p w:rsidR="00552246" w:rsidP="00431895" w:rsidRDefault="00552246" w14:paraId="23148C0A" w14:textId="77777777">
          <w:pPr>
            <w:pStyle w:val="Leipis"/>
            <w:jc w:val="left"/>
            <w:rPr>
              <w:rFonts w:cs="Arial"/>
              <w:color w:val="auto"/>
            </w:rPr>
          </w:pPr>
          <w:r>
            <w:rPr>
              <w:rFonts w:cs="Arial"/>
              <w:color w:val="auto"/>
            </w:rPr>
            <w:t>Mannerheimintie 103b, 00280 Helsinki</w:t>
          </w:r>
        </w:p>
        <w:p w:rsidRPr="00431895" w:rsidR="00552246" w:rsidP="00431895" w:rsidRDefault="00552246" w14:paraId="664D121B" w14:textId="77777777">
          <w:pPr>
            <w:pStyle w:val="Leipis"/>
            <w:jc w:val="left"/>
            <w:rPr>
              <w:rFonts w:ascii="Arial" w:hAnsi="Arial" w:cs="Arial"/>
              <w:color w:val="auto"/>
            </w:rPr>
          </w:pPr>
          <w:r>
            <w:rPr>
              <w:rFonts w:cs="Arial"/>
              <w:color w:val="auto"/>
            </w:rPr>
            <w:t>Faksi 0295 209 700</w:t>
          </w:r>
        </w:p>
      </w:tc>
      <w:tc>
        <w:tcPr>
          <w:tcW w:w="3402" w:type="dxa"/>
        </w:tcPr>
        <w:p w:rsidR="00552246" w:rsidP="00431895" w:rsidRDefault="00872365" w14:paraId="35BC71AC" w14:textId="77777777">
          <w:pPr>
            <w:pStyle w:val="Leipis"/>
            <w:jc w:val="left"/>
            <w:rPr>
              <w:rFonts w:cs="Arial"/>
              <w:color w:val="auto"/>
            </w:rPr>
          </w:pPr>
          <w:hyperlink w:history="1" r:id="rId2">
            <w:r w:rsidR="00552246">
              <w:rPr>
                <w:rStyle w:val="Hyperlinkki"/>
                <w:rFonts w:cs="Arial"/>
                <w:color w:val="auto"/>
                <w:u w:val="none"/>
              </w:rPr>
              <w:t>Puhelin</w:t>
            </w:r>
          </w:hyperlink>
          <w:r w:rsidR="00552246">
            <w:rPr>
              <w:rFonts w:cs="Arial"/>
              <w:color w:val="auto"/>
            </w:rPr>
            <w:t xml:space="preserve"> 0295 209 111</w:t>
          </w:r>
        </w:p>
        <w:p w:rsidR="00552246" w:rsidP="00431895" w:rsidRDefault="00552246" w14:paraId="1961A17D" w14:textId="77777777">
          <w:pPr>
            <w:pStyle w:val="Leipis"/>
            <w:jc w:val="left"/>
            <w:rPr>
              <w:rFonts w:cs="Arial"/>
              <w:color w:val="auto"/>
            </w:rPr>
          </w:pPr>
        </w:p>
        <w:p w:rsidR="00552246" w:rsidP="00431895" w:rsidRDefault="00552246" w14:paraId="517CEF42" w14:textId="77777777">
          <w:pPr>
            <w:pStyle w:val="Leipis"/>
            <w:jc w:val="left"/>
            <w:rPr>
              <w:rFonts w:cs="Arial"/>
              <w:color w:val="auto"/>
            </w:rPr>
          </w:pPr>
        </w:p>
        <w:p w:rsidR="00552246" w:rsidP="00431895" w:rsidRDefault="00552246" w14:paraId="40F38F51" w14:textId="77777777">
          <w:pPr>
            <w:pStyle w:val="Leipis"/>
            <w:jc w:val="left"/>
            <w:rPr>
              <w:rFonts w:cs="Arial"/>
              <w:color w:val="auto"/>
            </w:rPr>
          </w:pPr>
          <w:r>
            <w:rPr>
              <w:rFonts w:cs="Arial"/>
              <w:color w:val="auto"/>
            </w:rPr>
            <w:t>Koskenranta 3, 96100 Rovaniemi</w:t>
          </w:r>
        </w:p>
        <w:p w:rsidRPr="006B3E8C" w:rsidR="00552246" w:rsidP="00431895" w:rsidRDefault="00552246" w14:paraId="5ACDF62F" w14:textId="77777777">
          <w:pPr>
            <w:pStyle w:val="Leipis"/>
            <w:jc w:val="left"/>
            <w:rPr>
              <w:rFonts w:ascii="Arial" w:hAnsi="Arial" w:cs="Arial"/>
            </w:rPr>
          </w:pPr>
          <w:r>
            <w:rPr>
              <w:rFonts w:cs="Arial"/>
              <w:color w:val="auto"/>
            </w:rPr>
            <w:t>Faksi 0295 209 704</w:t>
          </w:r>
        </w:p>
      </w:tc>
      <w:tc>
        <w:tcPr>
          <w:tcW w:w="3402" w:type="dxa"/>
        </w:tcPr>
        <w:p w:rsidR="00552246" w:rsidP="00431895" w:rsidRDefault="00552246" w14:paraId="2A6A4829" w14:textId="77777777">
          <w:pPr>
            <w:pStyle w:val="Leipis"/>
            <w:jc w:val="left"/>
            <w:rPr>
              <w:rFonts w:ascii="Arial" w:hAnsi="Arial" w:cs="Arial"/>
            </w:rPr>
          </w:pPr>
          <w:r>
            <w:rPr>
              <w:rFonts w:ascii="Arial" w:hAnsi="Arial" w:cs="Arial"/>
              <w:color w:val="auto"/>
            </w:rPr>
            <w:t>www.valvira.fi</w:t>
          </w:r>
        </w:p>
        <w:p w:rsidRPr="006B3E8C" w:rsidR="00552246" w:rsidP="00431895" w:rsidRDefault="00552246" w14:paraId="4A5F13A0" w14:textId="77777777">
          <w:pPr>
            <w:pStyle w:val="Leipis"/>
            <w:jc w:val="left"/>
            <w:rPr>
              <w:rFonts w:ascii="Arial" w:hAnsi="Arial" w:cs="Arial"/>
            </w:rPr>
          </w:pPr>
        </w:p>
        <w:p w:rsidR="00552246" w:rsidP="00431895" w:rsidRDefault="00552246" w14:paraId="3C80CCF3" w14:textId="77777777">
          <w:pPr>
            <w:pStyle w:val="Leipis"/>
            <w:jc w:val="left"/>
            <w:rPr>
              <w:rFonts w:ascii="Arial" w:hAnsi="Arial" w:cs="Arial"/>
            </w:rPr>
          </w:pPr>
        </w:p>
        <w:p w:rsidRPr="006B3E8C" w:rsidR="00552246" w:rsidP="00431895" w:rsidRDefault="00552246" w14:paraId="3443485D" w14:textId="77777777">
          <w:pPr>
            <w:pStyle w:val="Leipis"/>
            <w:jc w:val="left"/>
            <w:rPr>
              <w:rFonts w:ascii="Arial" w:hAnsi="Arial" w:cs="Arial"/>
            </w:rPr>
          </w:pPr>
        </w:p>
      </w:tc>
    </w:tr>
  </w:tbl>
  <w:p w:rsidR="00552246" w:rsidRDefault="00552246" w14:paraId="5BE20B16" w14:textId="77777777">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B8C" w:rsidRDefault="00460B8C" w14:paraId="291E16CA" w14:textId="77777777">
      <w:r>
        <w:separator/>
      </w:r>
    </w:p>
  </w:footnote>
  <w:footnote w:type="continuationSeparator" w:id="0">
    <w:p w:rsidR="00460B8C" w:rsidRDefault="00460B8C" w14:paraId="453D5329"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246" w:rsidP="00C01297" w:rsidRDefault="00552246" w14:paraId="6BCC5AFB" w14:textId="77777777">
    <w:pPr>
      <w:pStyle w:val="Yltunniste"/>
      <w:framePr w:wrap="around" w:hAnchor="margin" w:vAnchor="text" w:xAlign="right"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1</w:t>
    </w:r>
    <w:r>
      <w:rPr>
        <w:rStyle w:val="Sivunumero"/>
      </w:rPr>
      <w:fldChar w:fldCharType="end"/>
    </w:r>
  </w:p>
  <w:p w:rsidR="00552246" w:rsidP="004E700B" w:rsidRDefault="00552246" w14:paraId="19CB432D" w14:textId="77777777">
    <w:pPr>
      <w:pStyle w:val="Yltunnis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246" w:rsidP="00CE2464" w:rsidRDefault="00552246" w14:paraId="23198C6E" w14:textId="77777777">
    <w:pPr>
      <w:pStyle w:val="Yltunniste"/>
      <w:tabs>
        <w:tab w:val="clear" w:pos="4819"/>
        <w:tab w:val="clear" w:pos="9638"/>
        <w:tab w:val="right" w:pos="12191"/>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w:rsidR="00552246" w:rsidRDefault="00552246" w14:paraId="2566DFBD" w14:textId="77777777">
    <w:pPr>
      <w:pStyle w:val="Yltunniste"/>
    </w:pPr>
    <w:r w:rsidR="3076028F">
      <w:drawing>
        <wp:inline wp14:editId="5D748D59" wp14:anchorId="06151F71">
          <wp:extent cx="1935480" cy="627888"/>
          <wp:effectExtent l="0" t="0" r="7620" b="1270"/>
          <wp:docPr id="1992013581" name="Kuva 5" title=""/>
          <wp:cNvGraphicFramePr>
            <a:graphicFrameLocks noChangeAspect="1"/>
          </wp:cNvGraphicFramePr>
          <a:graphic>
            <a:graphicData uri="http://schemas.openxmlformats.org/drawingml/2006/picture">
              <pic:pic>
                <pic:nvPicPr>
                  <pic:cNvPr id="0" name="Kuva 5"/>
                  <pic:cNvPicPr/>
                </pic:nvPicPr>
                <pic:blipFill>
                  <a:blip r:embed="Rcbf43c289bee406f">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935480" cy="627888"/>
                  </a:xfrm>
                  <a:prstGeom prst="rect">
                    <a:avLst/>
                  </a:prstGeom>
                </pic:spPr>
              </pic:pic>
            </a:graphicData>
          </a:graphic>
        </wp:inline>
      </w:drawing>
    </w:r>
  </w:p>
  <w:p w:rsidR="00552246" w:rsidRDefault="00552246" w14:paraId="76A2230F" w14:textId="77777777">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45E05"/>
    <w:multiLevelType w:val="multilevel"/>
    <w:tmpl w:val="F38CF3AA"/>
    <w:lvl w:ilvl="0">
      <w:start w:val="1"/>
      <w:numFmt w:val="decimal"/>
      <w:lvlText w:val="%1"/>
      <w:lvlJc w:val="left"/>
      <w:pPr>
        <w:tabs>
          <w:tab w:val="num" w:pos="432"/>
        </w:tabs>
        <w:ind w:left="432" w:hanging="432"/>
      </w:pPr>
      <w:rPr>
        <w:rFonts w:hint="default" w:ascii="Arial" w:hAnsi="Arial"/>
        <w:sz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0A418A"/>
    <w:multiLevelType w:val="hybridMultilevel"/>
    <w:tmpl w:val="FFD2E268"/>
    <w:lvl w:ilvl="0" w:tplc="B894BD40">
      <w:start w:val="1"/>
      <w:numFmt w:val="bullet"/>
      <w:lvlText w:val=""/>
      <w:lvlJc w:val="left"/>
      <w:pPr>
        <w:tabs>
          <w:tab w:val="num" w:pos="1040"/>
        </w:tabs>
        <w:ind w:left="567" w:hanging="567"/>
      </w:pPr>
      <w:rPr>
        <w:rFonts w:hint="default" w:ascii="Symbol" w:hAnsi="Symbol"/>
        <w:sz w:val="20"/>
      </w:rPr>
    </w:lvl>
    <w:lvl w:ilvl="1" w:tplc="040B0003" w:tentative="1">
      <w:start w:val="1"/>
      <w:numFmt w:val="bullet"/>
      <w:lvlText w:val="o"/>
      <w:lvlJc w:val="left"/>
      <w:pPr>
        <w:tabs>
          <w:tab w:val="num" w:pos="1440"/>
        </w:tabs>
        <w:ind w:left="1440" w:hanging="360"/>
      </w:pPr>
      <w:rPr>
        <w:rFonts w:hint="default" w:ascii="Courier New" w:hAnsi="Courier New" w:cs="Courier New"/>
      </w:rPr>
    </w:lvl>
    <w:lvl w:ilvl="2" w:tplc="040B0005" w:tentative="1">
      <w:start w:val="1"/>
      <w:numFmt w:val="bullet"/>
      <w:lvlText w:val=""/>
      <w:lvlJc w:val="left"/>
      <w:pPr>
        <w:tabs>
          <w:tab w:val="num" w:pos="2160"/>
        </w:tabs>
        <w:ind w:left="2160" w:hanging="360"/>
      </w:pPr>
      <w:rPr>
        <w:rFonts w:hint="default" w:ascii="Wingdings" w:hAnsi="Wingdings"/>
      </w:rPr>
    </w:lvl>
    <w:lvl w:ilvl="3" w:tplc="040B0001" w:tentative="1">
      <w:start w:val="1"/>
      <w:numFmt w:val="bullet"/>
      <w:lvlText w:val=""/>
      <w:lvlJc w:val="left"/>
      <w:pPr>
        <w:tabs>
          <w:tab w:val="num" w:pos="2880"/>
        </w:tabs>
        <w:ind w:left="2880" w:hanging="360"/>
      </w:pPr>
      <w:rPr>
        <w:rFonts w:hint="default" w:ascii="Symbol" w:hAnsi="Symbol"/>
      </w:rPr>
    </w:lvl>
    <w:lvl w:ilvl="4" w:tplc="040B0003" w:tentative="1">
      <w:start w:val="1"/>
      <w:numFmt w:val="bullet"/>
      <w:lvlText w:val="o"/>
      <w:lvlJc w:val="left"/>
      <w:pPr>
        <w:tabs>
          <w:tab w:val="num" w:pos="3600"/>
        </w:tabs>
        <w:ind w:left="3600" w:hanging="360"/>
      </w:pPr>
      <w:rPr>
        <w:rFonts w:hint="default" w:ascii="Courier New" w:hAnsi="Courier New" w:cs="Courier New"/>
      </w:rPr>
    </w:lvl>
    <w:lvl w:ilvl="5" w:tplc="040B0005" w:tentative="1">
      <w:start w:val="1"/>
      <w:numFmt w:val="bullet"/>
      <w:lvlText w:val=""/>
      <w:lvlJc w:val="left"/>
      <w:pPr>
        <w:tabs>
          <w:tab w:val="num" w:pos="4320"/>
        </w:tabs>
        <w:ind w:left="4320" w:hanging="360"/>
      </w:pPr>
      <w:rPr>
        <w:rFonts w:hint="default" w:ascii="Wingdings" w:hAnsi="Wingdings"/>
      </w:rPr>
    </w:lvl>
    <w:lvl w:ilvl="6" w:tplc="040B0001" w:tentative="1">
      <w:start w:val="1"/>
      <w:numFmt w:val="bullet"/>
      <w:lvlText w:val=""/>
      <w:lvlJc w:val="left"/>
      <w:pPr>
        <w:tabs>
          <w:tab w:val="num" w:pos="5040"/>
        </w:tabs>
        <w:ind w:left="5040" w:hanging="360"/>
      </w:pPr>
      <w:rPr>
        <w:rFonts w:hint="default" w:ascii="Symbol" w:hAnsi="Symbol"/>
      </w:rPr>
    </w:lvl>
    <w:lvl w:ilvl="7" w:tplc="040B0003" w:tentative="1">
      <w:start w:val="1"/>
      <w:numFmt w:val="bullet"/>
      <w:lvlText w:val="o"/>
      <w:lvlJc w:val="left"/>
      <w:pPr>
        <w:tabs>
          <w:tab w:val="num" w:pos="5760"/>
        </w:tabs>
        <w:ind w:left="5760" w:hanging="360"/>
      </w:pPr>
      <w:rPr>
        <w:rFonts w:hint="default" w:ascii="Courier New" w:hAnsi="Courier New" w:cs="Courier New"/>
      </w:rPr>
    </w:lvl>
    <w:lvl w:ilvl="8" w:tplc="040B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CC524F8"/>
    <w:multiLevelType w:val="hybridMultilevel"/>
    <w:tmpl w:val="521EBFE0"/>
    <w:lvl w:ilvl="0" w:tplc="77707430">
      <w:numFmt w:val="bullet"/>
      <w:lvlText w:val="·"/>
      <w:lvlJc w:val="left"/>
      <w:pPr>
        <w:ind w:left="720" w:hanging="360"/>
      </w:pPr>
      <w:rPr>
        <w:rFonts w:hint="default" w:ascii="Verdana" w:hAnsi="Verdana" w:eastAsia="Times New Roman" w:cs="Times New Roman"/>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3" w15:restartNumberingAfterBreak="0">
    <w:nsid w:val="0D8D0394"/>
    <w:multiLevelType w:val="hybridMultilevel"/>
    <w:tmpl w:val="A288A3EE"/>
    <w:lvl w:ilvl="0" w:tplc="4C2CB54E">
      <w:start w:val="2"/>
      <w:numFmt w:val="lowerLetter"/>
      <w:lvlText w:val="%1)"/>
      <w:lvlJc w:val="left"/>
      <w:pPr>
        <w:ind w:left="360" w:hanging="360"/>
      </w:pPr>
      <w:rPr>
        <w:rFonts w:hint="default"/>
        <w:sz w:val="18"/>
        <w:szCs w:val="18"/>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0D9E2534"/>
    <w:multiLevelType w:val="hybridMultilevel"/>
    <w:tmpl w:val="E674B0B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75011E0"/>
    <w:multiLevelType w:val="multilevel"/>
    <w:tmpl w:val="1228D374"/>
    <w:lvl w:ilvl="0">
      <w:start w:val="1"/>
      <w:numFmt w:val="decimal"/>
      <w:suff w:val="nothing"/>
      <w:lvlText w:val="%1"/>
      <w:lvlJc w:val="left"/>
      <w:pPr>
        <w:ind w:left="716"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76"/>
        </w:tabs>
        <w:ind w:left="576" w:hanging="576"/>
      </w:pPr>
      <w:rPr>
        <w:rFonts w:hint="default"/>
      </w:rPr>
    </w:lvl>
    <w:lvl w:ilvl="2">
      <w:start w:val="1"/>
      <w:numFmt w:val="decimal"/>
      <w:pStyle w:val="Otsikko3"/>
      <w:lvlText w:val="%1.%2.%3"/>
      <w:lvlJc w:val="left"/>
      <w:pPr>
        <w:tabs>
          <w:tab w:val="num" w:pos="720"/>
        </w:tabs>
        <w:ind w:left="720" w:hanging="720"/>
      </w:pPr>
      <w:rPr>
        <w:rFonts w:hint="default"/>
      </w:rPr>
    </w:lvl>
    <w:lvl w:ilvl="3">
      <w:start w:val="1"/>
      <w:numFmt w:val="decimal"/>
      <w:pStyle w:val="Otsikko4"/>
      <w:lvlText w:val="%1.%2.%3.%4"/>
      <w:lvlJc w:val="left"/>
      <w:pPr>
        <w:tabs>
          <w:tab w:val="num" w:pos="864"/>
        </w:tabs>
        <w:ind w:left="864" w:hanging="864"/>
      </w:pPr>
      <w:rPr>
        <w:rFonts w:hint="default"/>
      </w:rPr>
    </w:lvl>
    <w:lvl w:ilvl="4">
      <w:start w:val="1"/>
      <w:numFmt w:val="decimal"/>
      <w:pStyle w:val="Otsikko5"/>
      <w:lvlText w:val="%1.%2.%3.%4.%5"/>
      <w:lvlJc w:val="left"/>
      <w:pPr>
        <w:tabs>
          <w:tab w:val="num" w:pos="1008"/>
        </w:tabs>
        <w:ind w:left="1008" w:hanging="1008"/>
      </w:pPr>
      <w:rPr>
        <w:rFonts w:hint="default"/>
      </w:rPr>
    </w:lvl>
    <w:lvl w:ilvl="5">
      <w:start w:val="1"/>
      <w:numFmt w:val="decimal"/>
      <w:pStyle w:val="Otsikko6"/>
      <w:lvlText w:val="%1.%2.%3.%4.%5.%6"/>
      <w:lvlJc w:val="left"/>
      <w:pPr>
        <w:tabs>
          <w:tab w:val="num" w:pos="1152"/>
        </w:tabs>
        <w:ind w:left="1152" w:hanging="1152"/>
      </w:pPr>
      <w:rPr>
        <w:rFonts w:hint="default"/>
      </w:rPr>
    </w:lvl>
    <w:lvl w:ilvl="6">
      <w:start w:val="1"/>
      <w:numFmt w:val="decimal"/>
      <w:pStyle w:val="Otsikko7"/>
      <w:lvlText w:val="%1.%2.%3.%4.%5.%6.%7"/>
      <w:lvlJc w:val="left"/>
      <w:pPr>
        <w:tabs>
          <w:tab w:val="num" w:pos="1296"/>
        </w:tabs>
        <w:ind w:left="1296" w:hanging="1296"/>
      </w:pPr>
      <w:rPr>
        <w:rFonts w:hint="default"/>
      </w:rPr>
    </w:lvl>
    <w:lvl w:ilvl="7">
      <w:start w:val="1"/>
      <w:numFmt w:val="decimal"/>
      <w:pStyle w:val="Otsikko8"/>
      <w:lvlText w:val="%1.%2.%3.%4.%5.%6.%7.%8"/>
      <w:lvlJc w:val="left"/>
      <w:pPr>
        <w:tabs>
          <w:tab w:val="num" w:pos="1440"/>
        </w:tabs>
        <w:ind w:left="1440" w:hanging="1440"/>
      </w:pPr>
      <w:rPr>
        <w:rFonts w:hint="default"/>
      </w:rPr>
    </w:lvl>
    <w:lvl w:ilvl="8">
      <w:start w:val="1"/>
      <w:numFmt w:val="decimal"/>
      <w:pStyle w:val="Otsikko9"/>
      <w:lvlText w:val="%1.%2.%3.%4.%5.%6.%7.%8.%9"/>
      <w:lvlJc w:val="left"/>
      <w:pPr>
        <w:tabs>
          <w:tab w:val="num" w:pos="1584"/>
        </w:tabs>
        <w:ind w:left="1584" w:hanging="1584"/>
      </w:pPr>
      <w:rPr>
        <w:rFonts w:hint="default"/>
      </w:rPr>
    </w:lvl>
  </w:abstractNum>
  <w:abstractNum w:abstractNumId="6" w15:restartNumberingAfterBreak="0">
    <w:nsid w:val="176C3497"/>
    <w:multiLevelType w:val="hybridMultilevel"/>
    <w:tmpl w:val="8D6841B0"/>
    <w:lvl w:ilvl="0" w:tplc="33DE14D0">
      <w:numFmt w:val="bullet"/>
      <w:lvlText w:val="-"/>
      <w:lvlJc w:val="left"/>
      <w:pPr>
        <w:ind w:left="720" w:hanging="360"/>
      </w:pPr>
      <w:rPr>
        <w:rFonts w:hint="default" w:ascii="Arial" w:hAnsi="Arial" w:eastAsia="Times New Roman" w:cs="Aria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7" w15:restartNumberingAfterBreak="0">
    <w:nsid w:val="2238716E"/>
    <w:multiLevelType w:val="multilevel"/>
    <w:tmpl w:val="B42A3C06"/>
    <w:lvl w:ilvl="0">
      <w:start w:val="1"/>
      <w:numFmt w:val="decimal"/>
      <w:lvlText w:val="%1"/>
      <w:lvlJc w:val="left"/>
      <w:pPr>
        <w:tabs>
          <w:tab w:val="num" w:pos="567"/>
        </w:tabs>
        <w:ind w:left="432" w:hanging="432"/>
      </w:pPr>
      <w:rPr>
        <w:rFonts w:hint="default" w:ascii="Arial" w:hAnsi="Arial"/>
        <w:sz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4A92C1F"/>
    <w:multiLevelType w:val="multilevel"/>
    <w:tmpl w:val="040B001D"/>
    <w:styleLink w:val="Tyyli1"/>
    <w:lvl w:ilvl="0">
      <w:start w:val="1"/>
      <w:numFmt w:val="decimal"/>
      <w:lvlText w:val="%1)"/>
      <w:lvlJc w:val="left"/>
      <w:pPr>
        <w:tabs>
          <w:tab w:val="num" w:pos="360"/>
        </w:tabs>
        <w:ind w:left="360" w:hanging="360"/>
      </w:pPr>
      <w:rPr>
        <w:rFonts w:ascii="Arial" w:hAnsi="Arial"/>
        <w:sz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8446927"/>
    <w:multiLevelType w:val="hybridMultilevel"/>
    <w:tmpl w:val="93B0538E"/>
    <w:lvl w:ilvl="0" w:tplc="040B0017">
      <w:start w:val="1"/>
      <w:numFmt w:val="low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36EF3D2E"/>
    <w:multiLevelType w:val="hybridMultilevel"/>
    <w:tmpl w:val="75885D5C"/>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403036DC"/>
    <w:multiLevelType w:val="hybridMultilevel"/>
    <w:tmpl w:val="B4C693EA"/>
    <w:lvl w:ilvl="0" w:tplc="33DE14D0">
      <w:numFmt w:val="bullet"/>
      <w:lvlText w:val="-"/>
      <w:lvlJc w:val="left"/>
      <w:pPr>
        <w:ind w:left="720" w:hanging="360"/>
      </w:pPr>
      <w:rPr>
        <w:rFonts w:hint="default" w:ascii="Arial" w:hAnsi="Arial" w:eastAsia="Times New Roman" w:cs="Arial"/>
      </w:rPr>
    </w:lvl>
    <w:lvl w:ilvl="1" w:tplc="040B0003">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2" w15:restartNumberingAfterBreak="0">
    <w:nsid w:val="44541C2B"/>
    <w:multiLevelType w:val="multilevel"/>
    <w:tmpl w:val="D086296A"/>
    <w:lvl w:ilvl="0">
      <w:start w:val="1"/>
      <w:numFmt w:val="decimal"/>
      <w:lvlText w:val="%1"/>
      <w:lvlJc w:val="left"/>
      <w:pPr>
        <w:tabs>
          <w:tab w:val="num" w:pos="432"/>
        </w:tabs>
        <w:ind w:left="432" w:hanging="432"/>
      </w:pPr>
      <w:rPr>
        <w:rFonts w:hint="default" w:ascii="Arial" w:hAnsi="Arial"/>
        <w:sz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4BC27C2"/>
    <w:multiLevelType w:val="hybridMultilevel"/>
    <w:tmpl w:val="CD26A530"/>
    <w:lvl w:ilvl="0" w:tplc="040B0001">
      <w:start w:val="1"/>
      <w:numFmt w:val="bullet"/>
      <w:lvlText w:val=""/>
      <w:lvlJc w:val="left"/>
      <w:pPr>
        <w:ind w:left="360" w:hanging="360"/>
      </w:pPr>
      <w:rPr>
        <w:rFonts w:hint="default" w:ascii="Symbol" w:hAnsi="Symbol"/>
      </w:rPr>
    </w:lvl>
    <w:lvl w:ilvl="1" w:tplc="040B0003" w:tentative="1">
      <w:start w:val="1"/>
      <w:numFmt w:val="bullet"/>
      <w:lvlText w:val="o"/>
      <w:lvlJc w:val="left"/>
      <w:pPr>
        <w:ind w:left="1080" w:hanging="360"/>
      </w:pPr>
      <w:rPr>
        <w:rFonts w:hint="default" w:ascii="Courier New" w:hAnsi="Courier New" w:cs="Courier New"/>
      </w:rPr>
    </w:lvl>
    <w:lvl w:ilvl="2" w:tplc="040B0005" w:tentative="1">
      <w:start w:val="1"/>
      <w:numFmt w:val="bullet"/>
      <w:lvlText w:val=""/>
      <w:lvlJc w:val="left"/>
      <w:pPr>
        <w:ind w:left="1800" w:hanging="360"/>
      </w:pPr>
      <w:rPr>
        <w:rFonts w:hint="default" w:ascii="Wingdings" w:hAnsi="Wingdings"/>
      </w:rPr>
    </w:lvl>
    <w:lvl w:ilvl="3" w:tplc="040B0001" w:tentative="1">
      <w:start w:val="1"/>
      <w:numFmt w:val="bullet"/>
      <w:lvlText w:val=""/>
      <w:lvlJc w:val="left"/>
      <w:pPr>
        <w:ind w:left="2520" w:hanging="360"/>
      </w:pPr>
      <w:rPr>
        <w:rFonts w:hint="default" w:ascii="Symbol" w:hAnsi="Symbol"/>
      </w:rPr>
    </w:lvl>
    <w:lvl w:ilvl="4" w:tplc="040B0003" w:tentative="1">
      <w:start w:val="1"/>
      <w:numFmt w:val="bullet"/>
      <w:lvlText w:val="o"/>
      <w:lvlJc w:val="left"/>
      <w:pPr>
        <w:ind w:left="3240" w:hanging="360"/>
      </w:pPr>
      <w:rPr>
        <w:rFonts w:hint="default" w:ascii="Courier New" w:hAnsi="Courier New" w:cs="Courier New"/>
      </w:rPr>
    </w:lvl>
    <w:lvl w:ilvl="5" w:tplc="040B0005" w:tentative="1">
      <w:start w:val="1"/>
      <w:numFmt w:val="bullet"/>
      <w:lvlText w:val=""/>
      <w:lvlJc w:val="left"/>
      <w:pPr>
        <w:ind w:left="3960" w:hanging="360"/>
      </w:pPr>
      <w:rPr>
        <w:rFonts w:hint="default" w:ascii="Wingdings" w:hAnsi="Wingdings"/>
      </w:rPr>
    </w:lvl>
    <w:lvl w:ilvl="6" w:tplc="040B0001" w:tentative="1">
      <w:start w:val="1"/>
      <w:numFmt w:val="bullet"/>
      <w:lvlText w:val=""/>
      <w:lvlJc w:val="left"/>
      <w:pPr>
        <w:ind w:left="4680" w:hanging="360"/>
      </w:pPr>
      <w:rPr>
        <w:rFonts w:hint="default" w:ascii="Symbol" w:hAnsi="Symbol"/>
      </w:rPr>
    </w:lvl>
    <w:lvl w:ilvl="7" w:tplc="040B0003" w:tentative="1">
      <w:start w:val="1"/>
      <w:numFmt w:val="bullet"/>
      <w:lvlText w:val="o"/>
      <w:lvlJc w:val="left"/>
      <w:pPr>
        <w:ind w:left="5400" w:hanging="360"/>
      </w:pPr>
      <w:rPr>
        <w:rFonts w:hint="default" w:ascii="Courier New" w:hAnsi="Courier New" w:cs="Courier New"/>
      </w:rPr>
    </w:lvl>
    <w:lvl w:ilvl="8" w:tplc="040B0005" w:tentative="1">
      <w:start w:val="1"/>
      <w:numFmt w:val="bullet"/>
      <w:lvlText w:val=""/>
      <w:lvlJc w:val="left"/>
      <w:pPr>
        <w:ind w:left="6120" w:hanging="360"/>
      </w:pPr>
      <w:rPr>
        <w:rFonts w:hint="default" w:ascii="Wingdings" w:hAnsi="Wingdings"/>
      </w:rPr>
    </w:lvl>
  </w:abstractNum>
  <w:abstractNum w:abstractNumId="14" w15:restartNumberingAfterBreak="0">
    <w:nsid w:val="49C834C9"/>
    <w:multiLevelType w:val="hybridMultilevel"/>
    <w:tmpl w:val="D51E8150"/>
    <w:lvl w:ilvl="0" w:tplc="2AE4D870">
      <w:start w:val="4"/>
      <w:numFmt w:val="bullet"/>
      <w:lvlText w:val="-"/>
      <w:lvlJc w:val="left"/>
      <w:pPr>
        <w:ind w:left="1665" w:hanging="1305"/>
      </w:pPr>
      <w:rPr>
        <w:rFonts w:hint="default" w:ascii="Arial" w:hAnsi="Arial" w:eastAsia="Times New Roman" w:cs="Aria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5" w15:restartNumberingAfterBreak="0">
    <w:nsid w:val="4ECB02DF"/>
    <w:multiLevelType w:val="multilevel"/>
    <w:tmpl w:val="9926C7A0"/>
    <w:lvl w:ilvl="0">
      <w:start w:val="1"/>
      <w:numFmt w:val="decimal"/>
      <w:lvlText w:val="%1"/>
      <w:lvlJc w:val="left"/>
      <w:pPr>
        <w:tabs>
          <w:tab w:val="num" w:pos="567"/>
        </w:tabs>
        <w:ind w:left="432" w:hanging="432"/>
      </w:pPr>
      <w:rPr>
        <w:rFonts w:hint="default" w:ascii="Arial" w:hAnsi="Arial"/>
        <w:sz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5F5E53D4"/>
    <w:multiLevelType w:val="hybridMultilevel"/>
    <w:tmpl w:val="60225F18"/>
    <w:lvl w:ilvl="0" w:tplc="B894BD40">
      <w:start w:val="1"/>
      <w:numFmt w:val="bullet"/>
      <w:lvlText w:val=""/>
      <w:lvlJc w:val="left"/>
      <w:pPr>
        <w:tabs>
          <w:tab w:val="num" w:pos="1040"/>
        </w:tabs>
        <w:ind w:left="567" w:hanging="567"/>
      </w:pPr>
      <w:rPr>
        <w:rFonts w:hint="default" w:ascii="Symbol" w:hAnsi="Symbol"/>
        <w:sz w:val="20"/>
      </w:rPr>
    </w:lvl>
    <w:lvl w:ilvl="1" w:tplc="040B0003" w:tentative="1">
      <w:start w:val="1"/>
      <w:numFmt w:val="bullet"/>
      <w:lvlText w:val="o"/>
      <w:lvlJc w:val="left"/>
      <w:pPr>
        <w:tabs>
          <w:tab w:val="num" w:pos="1440"/>
        </w:tabs>
        <w:ind w:left="1440" w:hanging="360"/>
      </w:pPr>
      <w:rPr>
        <w:rFonts w:hint="default" w:ascii="Courier New" w:hAnsi="Courier New" w:cs="Courier New"/>
      </w:rPr>
    </w:lvl>
    <w:lvl w:ilvl="2" w:tplc="040B0005" w:tentative="1">
      <w:start w:val="1"/>
      <w:numFmt w:val="bullet"/>
      <w:lvlText w:val=""/>
      <w:lvlJc w:val="left"/>
      <w:pPr>
        <w:tabs>
          <w:tab w:val="num" w:pos="2160"/>
        </w:tabs>
        <w:ind w:left="2160" w:hanging="360"/>
      </w:pPr>
      <w:rPr>
        <w:rFonts w:hint="default" w:ascii="Wingdings" w:hAnsi="Wingdings"/>
      </w:rPr>
    </w:lvl>
    <w:lvl w:ilvl="3" w:tplc="040B0001" w:tentative="1">
      <w:start w:val="1"/>
      <w:numFmt w:val="bullet"/>
      <w:lvlText w:val=""/>
      <w:lvlJc w:val="left"/>
      <w:pPr>
        <w:tabs>
          <w:tab w:val="num" w:pos="2880"/>
        </w:tabs>
        <w:ind w:left="2880" w:hanging="360"/>
      </w:pPr>
      <w:rPr>
        <w:rFonts w:hint="default" w:ascii="Symbol" w:hAnsi="Symbol"/>
      </w:rPr>
    </w:lvl>
    <w:lvl w:ilvl="4" w:tplc="040B0003" w:tentative="1">
      <w:start w:val="1"/>
      <w:numFmt w:val="bullet"/>
      <w:lvlText w:val="o"/>
      <w:lvlJc w:val="left"/>
      <w:pPr>
        <w:tabs>
          <w:tab w:val="num" w:pos="3600"/>
        </w:tabs>
        <w:ind w:left="3600" w:hanging="360"/>
      </w:pPr>
      <w:rPr>
        <w:rFonts w:hint="default" w:ascii="Courier New" w:hAnsi="Courier New" w:cs="Courier New"/>
      </w:rPr>
    </w:lvl>
    <w:lvl w:ilvl="5" w:tplc="040B0005" w:tentative="1">
      <w:start w:val="1"/>
      <w:numFmt w:val="bullet"/>
      <w:lvlText w:val=""/>
      <w:lvlJc w:val="left"/>
      <w:pPr>
        <w:tabs>
          <w:tab w:val="num" w:pos="4320"/>
        </w:tabs>
        <w:ind w:left="4320" w:hanging="360"/>
      </w:pPr>
      <w:rPr>
        <w:rFonts w:hint="default" w:ascii="Wingdings" w:hAnsi="Wingdings"/>
      </w:rPr>
    </w:lvl>
    <w:lvl w:ilvl="6" w:tplc="040B0001" w:tentative="1">
      <w:start w:val="1"/>
      <w:numFmt w:val="bullet"/>
      <w:lvlText w:val=""/>
      <w:lvlJc w:val="left"/>
      <w:pPr>
        <w:tabs>
          <w:tab w:val="num" w:pos="5040"/>
        </w:tabs>
        <w:ind w:left="5040" w:hanging="360"/>
      </w:pPr>
      <w:rPr>
        <w:rFonts w:hint="default" w:ascii="Symbol" w:hAnsi="Symbol"/>
      </w:rPr>
    </w:lvl>
    <w:lvl w:ilvl="7" w:tplc="040B0003" w:tentative="1">
      <w:start w:val="1"/>
      <w:numFmt w:val="bullet"/>
      <w:lvlText w:val="o"/>
      <w:lvlJc w:val="left"/>
      <w:pPr>
        <w:tabs>
          <w:tab w:val="num" w:pos="5760"/>
        </w:tabs>
        <w:ind w:left="5760" w:hanging="360"/>
      </w:pPr>
      <w:rPr>
        <w:rFonts w:hint="default" w:ascii="Courier New" w:hAnsi="Courier New" w:cs="Courier New"/>
      </w:rPr>
    </w:lvl>
    <w:lvl w:ilvl="8" w:tplc="040B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674F14D9"/>
    <w:multiLevelType w:val="hybridMultilevel"/>
    <w:tmpl w:val="074654D0"/>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8" w15:restartNumberingAfterBreak="0">
    <w:nsid w:val="6E447033"/>
    <w:multiLevelType w:val="multilevel"/>
    <w:tmpl w:val="040B001D"/>
    <w:numStyleLink w:val="Tyyli1"/>
  </w:abstractNum>
  <w:abstractNum w:abstractNumId="19" w15:restartNumberingAfterBreak="0">
    <w:nsid w:val="70372D46"/>
    <w:multiLevelType w:val="hybridMultilevel"/>
    <w:tmpl w:val="68E49374"/>
    <w:lvl w:ilvl="0" w:tplc="CE423298">
      <w:start w:val="40"/>
      <w:numFmt w:val="bullet"/>
      <w:lvlText w:val="-"/>
      <w:lvlJc w:val="left"/>
      <w:pPr>
        <w:ind w:left="720" w:hanging="360"/>
      </w:pPr>
      <w:rPr>
        <w:rFonts w:hint="default" w:ascii="Arial" w:hAnsi="Arial" w:eastAsia="Times New Roman" w:cs="Aria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0" w15:restartNumberingAfterBreak="0">
    <w:nsid w:val="70C45145"/>
    <w:multiLevelType w:val="multilevel"/>
    <w:tmpl w:val="D1EE35F6"/>
    <w:lvl w:ilvl="0">
      <w:start w:val="1"/>
      <w:numFmt w:val="decimal"/>
      <w:lvlText w:val="%1"/>
      <w:lvlJc w:val="left"/>
      <w:pPr>
        <w:tabs>
          <w:tab w:val="num" w:pos="397"/>
        </w:tabs>
        <w:ind w:left="432" w:hanging="432"/>
      </w:pPr>
      <w:rPr>
        <w:rFonts w:hint="default" w:ascii="Arial" w:hAnsi="Arial"/>
        <w:sz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3C22CEB"/>
    <w:multiLevelType w:val="hybridMultilevel"/>
    <w:tmpl w:val="F470199E"/>
    <w:lvl w:ilvl="0" w:tplc="942E2AD8">
      <w:start w:val="1"/>
      <w:numFmt w:val="lowerLetter"/>
      <w:pStyle w:val="Otsikko2"/>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6"/>
  </w:num>
  <w:num w:numId="2">
    <w:abstractNumId w:val="5"/>
  </w:num>
  <w:num w:numId="3">
    <w:abstractNumId w:val="7"/>
  </w:num>
  <w:num w:numId="4">
    <w:abstractNumId w:val="12"/>
  </w:num>
  <w:num w:numId="5">
    <w:abstractNumId w:val="0"/>
  </w:num>
  <w:num w:numId="6">
    <w:abstractNumId w:val="8"/>
  </w:num>
  <w:num w:numId="7">
    <w:abstractNumId w:val="18"/>
  </w:num>
  <w:num w:numId="8">
    <w:abstractNumId w:val="20"/>
  </w:num>
  <w:num w:numId="9">
    <w:abstractNumId w:val="15"/>
  </w:num>
  <w:num w:numId="10">
    <w:abstractNumId w:val="1"/>
  </w:num>
  <w:num w:numId="11">
    <w:abstractNumId w:val="10"/>
  </w:num>
  <w:num w:numId="12">
    <w:abstractNumId w:val="4"/>
  </w:num>
  <w:num w:numId="13">
    <w:abstractNumId w:val="17"/>
  </w:num>
  <w:num w:numId="14">
    <w:abstractNumId w:val="14"/>
  </w:num>
  <w:num w:numId="15">
    <w:abstractNumId w:val="11"/>
  </w:num>
  <w:num w:numId="16">
    <w:abstractNumId w:val="6"/>
  </w:num>
  <w:num w:numId="17">
    <w:abstractNumId w:val="9"/>
  </w:num>
  <w:num w:numId="18">
    <w:abstractNumId w:val="3"/>
  </w:num>
  <w:num w:numId="19">
    <w:abstractNumId w:val="21"/>
  </w:num>
  <w:num w:numId="20">
    <w:abstractNumId w:val="5"/>
    <w:lvlOverride w:ilvl="0">
      <w:startOverride w:val="9"/>
    </w:lvlOverride>
  </w:num>
  <w:num w:numId="21">
    <w:abstractNumId w:val="5"/>
  </w:num>
  <w:num w:numId="22">
    <w:abstractNumId w:val="19"/>
  </w:num>
  <w:num w:numId="23">
    <w:abstractNumId w:val="1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117"/>
    <w:rsid w:val="00027500"/>
    <w:rsid w:val="00037ECF"/>
    <w:rsid w:val="0004573D"/>
    <w:rsid w:val="00047D3B"/>
    <w:rsid w:val="00051C64"/>
    <w:rsid w:val="00065959"/>
    <w:rsid w:val="00065AFA"/>
    <w:rsid w:val="00077FD7"/>
    <w:rsid w:val="00082429"/>
    <w:rsid w:val="0008572A"/>
    <w:rsid w:val="00086BDE"/>
    <w:rsid w:val="000A4F3C"/>
    <w:rsid w:val="000A652F"/>
    <w:rsid w:val="000B1427"/>
    <w:rsid w:val="000B59C1"/>
    <w:rsid w:val="000D0CFB"/>
    <w:rsid w:val="00113024"/>
    <w:rsid w:val="00124F4F"/>
    <w:rsid w:val="00136AC5"/>
    <w:rsid w:val="00143406"/>
    <w:rsid w:val="00162257"/>
    <w:rsid w:val="0016560D"/>
    <w:rsid w:val="00170DFA"/>
    <w:rsid w:val="001761CE"/>
    <w:rsid w:val="00194D60"/>
    <w:rsid w:val="001B3739"/>
    <w:rsid w:val="001C1B55"/>
    <w:rsid w:val="001C2C37"/>
    <w:rsid w:val="001C69B2"/>
    <w:rsid w:val="001F48AA"/>
    <w:rsid w:val="001F57EF"/>
    <w:rsid w:val="00200708"/>
    <w:rsid w:val="0020239B"/>
    <w:rsid w:val="0020657C"/>
    <w:rsid w:val="00220E84"/>
    <w:rsid w:val="00222284"/>
    <w:rsid w:val="00232671"/>
    <w:rsid w:val="00257E02"/>
    <w:rsid w:val="00263A49"/>
    <w:rsid w:val="00263F05"/>
    <w:rsid w:val="002657CC"/>
    <w:rsid w:val="002916CB"/>
    <w:rsid w:val="002A04B1"/>
    <w:rsid w:val="002D6DF6"/>
    <w:rsid w:val="002F42C1"/>
    <w:rsid w:val="002F551F"/>
    <w:rsid w:val="0030460A"/>
    <w:rsid w:val="00305B82"/>
    <w:rsid w:val="00322322"/>
    <w:rsid w:val="00337907"/>
    <w:rsid w:val="003534CD"/>
    <w:rsid w:val="003643F1"/>
    <w:rsid w:val="00382825"/>
    <w:rsid w:val="00384FB3"/>
    <w:rsid w:val="003976B1"/>
    <w:rsid w:val="003A15CD"/>
    <w:rsid w:val="003D7EE7"/>
    <w:rsid w:val="003E4191"/>
    <w:rsid w:val="003F0FCE"/>
    <w:rsid w:val="003F5255"/>
    <w:rsid w:val="00400023"/>
    <w:rsid w:val="00401592"/>
    <w:rsid w:val="00405215"/>
    <w:rsid w:val="00413665"/>
    <w:rsid w:val="00415244"/>
    <w:rsid w:val="00417019"/>
    <w:rsid w:val="00431895"/>
    <w:rsid w:val="004367D6"/>
    <w:rsid w:val="004415B8"/>
    <w:rsid w:val="004470A4"/>
    <w:rsid w:val="00456A8B"/>
    <w:rsid w:val="00460B8C"/>
    <w:rsid w:val="00462598"/>
    <w:rsid w:val="00462E93"/>
    <w:rsid w:val="00477345"/>
    <w:rsid w:val="00477EC8"/>
    <w:rsid w:val="004901DE"/>
    <w:rsid w:val="004948E7"/>
    <w:rsid w:val="0049632B"/>
    <w:rsid w:val="004B4DC5"/>
    <w:rsid w:val="004D4C14"/>
    <w:rsid w:val="004E2B70"/>
    <w:rsid w:val="004E700B"/>
    <w:rsid w:val="004F1B2B"/>
    <w:rsid w:val="00507E3E"/>
    <w:rsid w:val="005155D0"/>
    <w:rsid w:val="005226A9"/>
    <w:rsid w:val="005241EF"/>
    <w:rsid w:val="005365D1"/>
    <w:rsid w:val="00541017"/>
    <w:rsid w:val="00552246"/>
    <w:rsid w:val="00580817"/>
    <w:rsid w:val="00580DFF"/>
    <w:rsid w:val="00581117"/>
    <w:rsid w:val="005A575E"/>
    <w:rsid w:val="005B1FEA"/>
    <w:rsid w:val="005B3DAE"/>
    <w:rsid w:val="005B5AC0"/>
    <w:rsid w:val="005D6192"/>
    <w:rsid w:val="00616243"/>
    <w:rsid w:val="00620948"/>
    <w:rsid w:val="00623CFA"/>
    <w:rsid w:val="0063016A"/>
    <w:rsid w:val="00632CAD"/>
    <w:rsid w:val="0063767E"/>
    <w:rsid w:val="006521D7"/>
    <w:rsid w:val="006655A5"/>
    <w:rsid w:val="00677707"/>
    <w:rsid w:val="00687E11"/>
    <w:rsid w:val="00697152"/>
    <w:rsid w:val="006A5C8A"/>
    <w:rsid w:val="006B10BE"/>
    <w:rsid w:val="006B3E8C"/>
    <w:rsid w:val="006C6572"/>
    <w:rsid w:val="006D4225"/>
    <w:rsid w:val="006E42BE"/>
    <w:rsid w:val="007021E4"/>
    <w:rsid w:val="007024F4"/>
    <w:rsid w:val="00705C17"/>
    <w:rsid w:val="00710D62"/>
    <w:rsid w:val="00711209"/>
    <w:rsid w:val="007211CC"/>
    <w:rsid w:val="00734C50"/>
    <w:rsid w:val="00750C6B"/>
    <w:rsid w:val="00762174"/>
    <w:rsid w:val="00765325"/>
    <w:rsid w:val="007707C8"/>
    <w:rsid w:val="00776397"/>
    <w:rsid w:val="007775F2"/>
    <w:rsid w:val="00782AAA"/>
    <w:rsid w:val="00784ACE"/>
    <w:rsid w:val="0078719D"/>
    <w:rsid w:val="007874FC"/>
    <w:rsid w:val="00794C83"/>
    <w:rsid w:val="0079641E"/>
    <w:rsid w:val="007A645B"/>
    <w:rsid w:val="007C1C3E"/>
    <w:rsid w:val="007D42F0"/>
    <w:rsid w:val="007D6248"/>
    <w:rsid w:val="007E160F"/>
    <w:rsid w:val="007E305D"/>
    <w:rsid w:val="008050A8"/>
    <w:rsid w:val="008101B7"/>
    <w:rsid w:val="008101C0"/>
    <w:rsid w:val="00815E82"/>
    <w:rsid w:val="00852A1A"/>
    <w:rsid w:val="008664B2"/>
    <w:rsid w:val="00872365"/>
    <w:rsid w:val="00875078"/>
    <w:rsid w:val="00886071"/>
    <w:rsid w:val="00886FD3"/>
    <w:rsid w:val="00893604"/>
    <w:rsid w:val="00895B60"/>
    <w:rsid w:val="0089625C"/>
    <w:rsid w:val="008B31A2"/>
    <w:rsid w:val="008C22EC"/>
    <w:rsid w:val="008C506C"/>
    <w:rsid w:val="008C6571"/>
    <w:rsid w:val="008C6BB2"/>
    <w:rsid w:val="008C77E9"/>
    <w:rsid w:val="008D6954"/>
    <w:rsid w:val="0091001E"/>
    <w:rsid w:val="009150A4"/>
    <w:rsid w:val="0092057C"/>
    <w:rsid w:val="0094FE12"/>
    <w:rsid w:val="00952652"/>
    <w:rsid w:val="00964EFA"/>
    <w:rsid w:val="0096747C"/>
    <w:rsid w:val="00974AAE"/>
    <w:rsid w:val="00974B65"/>
    <w:rsid w:val="00980D2F"/>
    <w:rsid w:val="00983F5E"/>
    <w:rsid w:val="009B0001"/>
    <w:rsid w:val="009B2463"/>
    <w:rsid w:val="009B7E1C"/>
    <w:rsid w:val="009C13B0"/>
    <w:rsid w:val="009C1F66"/>
    <w:rsid w:val="009D0AC0"/>
    <w:rsid w:val="009D4BB3"/>
    <w:rsid w:val="009E24B2"/>
    <w:rsid w:val="009F1A87"/>
    <w:rsid w:val="009F41BC"/>
    <w:rsid w:val="00A07B6D"/>
    <w:rsid w:val="00A37730"/>
    <w:rsid w:val="00A52EED"/>
    <w:rsid w:val="00A81460"/>
    <w:rsid w:val="00AC36F2"/>
    <w:rsid w:val="00AD3A93"/>
    <w:rsid w:val="00AD5A4A"/>
    <w:rsid w:val="00AF13CE"/>
    <w:rsid w:val="00B06E0D"/>
    <w:rsid w:val="00B1235B"/>
    <w:rsid w:val="00B42075"/>
    <w:rsid w:val="00B43E50"/>
    <w:rsid w:val="00B52860"/>
    <w:rsid w:val="00B658BF"/>
    <w:rsid w:val="00B810DC"/>
    <w:rsid w:val="00B818AD"/>
    <w:rsid w:val="00B847E7"/>
    <w:rsid w:val="00B85BED"/>
    <w:rsid w:val="00B976FC"/>
    <w:rsid w:val="00BB2125"/>
    <w:rsid w:val="00BB59BD"/>
    <w:rsid w:val="00BB642C"/>
    <w:rsid w:val="00BC0AEC"/>
    <w:rsid w:val="00BC1D09"/>
    <w:rsid w:val="00BC4745"/>
    <w:rsid w:val="00BC4D7E"/>
    <w:rsid w:val="00BD4240"/>
    <w:rsid w:val="00BD443D"/>
    <w:rsid w:val="00BD69F6"/>
    <w:rsid w:val="00BD7696"/>
    <w:rsid w:val="00BE0289"/>
    <w:rsid w:val="00BE57B3"/>
    <w:rsid w:val="00BF120B"/>
    <w:rsid w:val="00BF50E7"/>
    <w:rsid w:val="00BF5EB1"/>
    <w:rsid w:val="00C01297"/>
    <w:rsid w:val="00C023FE"/>
    <w:rsid w:val="00C02BE0"/>
    <w:rsid w:val="00C02E0D"/>
    <w:rsid w:val="00C14921"/>
    <w:rsid w:val="00C24002"/>
    <w:rsid w:val="00C33936"/>
    <w:rsid w:val="00C4560E"/>
    <w:rsid w:val="00C57A9E"/>
    <w:rsid w:val="00C6649A"/>
    <w:rsid w:val="00C7016E"/>
    <w:rsid w:val="00C75A79"/>
    <w:rsid w:val="00CB292D"/>
    <w:rsid w:val="00CB4064"/>
    <w:rsid w:val="00CC2C9C"/>
    <w:rsid w:val="00CC3004"/>
    <w:rsid w:val="00CD4AC8"/>
    <w:rsid w:val="00CD7FC3"/>
    <w:rsid w:val="00CE2464"/>
    <w:rsid w:val="00CE5A62"/>
    <w:rsid w:val="00CF4121"/>
    <w:rsid w:val="00D02C8A"/>
    <w:rsid w:val="00D10C7B"/>
    <w:rsid w:val="00D17ED1"/>
    <w:rsid w:val="00D249C1"/>
    <w:rsid w:val="00D2568E"/>
    <w:rsid w:val="00D30B66"/>
    <w:rsid w:val="00D5523B"/>
    <w:rsid w:val="00D552BF"/>
    <w:rsid w:val="00D8317A"/>
    <w:rsid w:val="00D8398B"/>
    <w:rsid w:val="00D87290"/>
    <w:rsid w:val="00D9126E"/>
    <w:rsid w:val="00DA088F"/>
    <w:rsid w:val="00DA4DD5"/>
    <w:rsid w:val="00DD46B8"/>
    <w:rsid w:val="00DE6F7B"/>
    <w:rsid w:val="00DF0C34"/>
    <w:rsid w:val="00DF438E"/>
    <w:rsid w:val="00E033AF"/>
    <w:rsid w:val="00E246D5"/>
    <w:rsid w:val="00E3432E"/>
    <w:rsid w:val="00E51E06"/>
    <w:rsid w:val="00E5237B"/>
    <w:rsid w:val="00E527F2"/>
    <w:rsid w:val="00E53857"/>
    <w:rsid w:val="00E54154"/>
    <w:rsid w:val="00E6545B"/>
    <w:rsid w:val="00E84462"/>
    <w:rsid w:val="00E84BB3"/>
    <w:rsid w:val="00E9011A"/>
    <w:rsid w:val="00E91243"/>
    <w:rsid w:val="00EB623B"/>
    <w:rsid w:val="00EB7394"/>
    <w:rsid w:val="00ED0444"/>
    <w:rsid w:val="00ED0972"/>
    <w:rsid w:val="00EE08A1"/>
    <w:rsid w:val="00EE368C"/>
    <w:rsid w:val="00EF2787"/>
    <w:rsid w:val="00EF78D7"/>
    <w:rsid w:val="00F04621"/>
    <w:rsid w:val="00F046E2"/>
    <w:rsid w:val="00F07948"/>
    <w:rsid w:val="00F1144C"/>
    <w:rsid w:val="00F168B0"/>
    <w:rsid w:val="00F262F4"/>
    <w:rsid w:val="00F279F4"/>
    <w:rsid w:val="00F412CD"/>
    <w:rsid w:val="00F539AB"/>
    <w:rsid w:val="00F56436"/>
    <w:rsid w:val="00F668EE"/>
    <w:rsid w:val="00F700E8"/>
    <w:rsid w:val="00F862C9"/>
    <w:rsid w:val="00F97199"/>
    <w:rsid w:val="00FA6A17"/>
    <w:rsid w:val="00FB798F"/>
    <w:rsid w:val="00FC36F6"/>
    <w:rsid w:val="00FC3D6F"/>
    <w:rsid w:val="00FC4747"/>
    <w:rsid w:val="00FC4CF6"/>
    <w:rsid w:val="00FD234B"/>
    <w:rsid w:val="00FD4ACF"/>
    <w:rsid w:val="00FD4F26"/>
    <w:rsid w:val="00FE2E72"/>
    <w:rsid w:val="00FF26E6"/>
    <w:rsid w:val="00FF2796"/>
    <w:rsid w:val="00FF4E97"/>
    <w:rsid w:val="017D7615"/>
    <w:rsid w:val="01DC0B1B"/>
    <w:rsid w:val="026A1A67"/>
    <w:rsid w:val="02C94036"/>
    <w:rsid w:val="02F260F2"/>
    <w:rsid w:val="0341F4F4"/>
    <w:rsid w:val="036A4F9E"/>
    <w:rsid w:val="03E32BA0"/>
    <w:rsid w:val="048FAECE"/>
    <w:rsid w:val="06704B8D"/>
    <w:rsid w:val="06A7ED83"/>
    <w:rsid w:val="06B3860E"/>
    <w:rsid w:val="0711DADD"/>
    <w:rsid w:val="0718FE64"/>
    <w:rsid w:val="078A3588"/>
    <w:rsid w:val="089BCDB9"/>
    <w:rsid w:val="0984854A"/>
    <w:rsid w:val="09B9A219"/>
    <w:rsid w:val="0A2184D7"/>
    <w:rsid w:val="0A30AFB0"/>
    <w:rsid w:val="0A8312CF"/>
    <w:rsid w:val="0AAC5A46"/>
    <w:rsid w:val="0B8955C2"/>
    <w:rsid w:val="0D11E594"/>
    <w:rsid w:val="0DB477CC"/>
    <w:rsid w:val="0DC43D3A"/>
    <w:rsid w:val="0DF375C0"/>
    <w:rsid w:val="0E3A62E8"/>
    <w:rsid w:val="0E9619C3"/>
    <w:rsid w:val="0EEBE1BB"/>
    <w:rsid w:val="0FAE3AD6"/>
    <w:rsid w:val="1050E0BC"/>
    <w:rsid w:val="107FBBBC"/>
    <w:rsid w:val="1105FD0B"/>
    <w:rsid w:val="1160B347"/>
    <w:rsid w:val="1182610A"/>
    <w:rsid w:val="11B36EC4"/>
    <w:rsid w:val="125372A5"/>
    <w:rsid w:val="12C45730"/>
    <w:rsid w:val="12D22A3D"/>
    <w:rsid w:val="13B1EBE8"/>
    <w:rsid w:val="13E5A12C"/>
    <w:rsid w:val="150FA1F3"/>
    <w:rsid w:val="151CE1F0"/>
    <w:rsid w:val="15925C23"/>
    <w:rsid w:val="16762BEA"/>
    <w:rsid w:val="17D6C101"/>
    <w:rsid w:val="17F19136"/>
    <w:rsid w:val="18023F23"/>
    <w:rsid w:val="182A2D3E"/>
    <w:rsid w:val="18FA8EA4"/>
    <w:rsid w:val="195EA30F"/>
    <w:rsid w:val="1B19F9CF"/>
    <w:rsid w:val="1B2622D5"/>
    <w:rsid w:val="1BA3FBB2"/>
    <w:rsid w:val="1C2B173C"/>
    <w:rsid w:val="1C45DB54"/>
    <w:rsid w:val="1CFD9E61"/>
    <w:rsid w:val="1D5EEB64"/>
    <w:rsid w:val="1D777D55"/>
    <w:rsid w:val="1EB74DD2"/>
    <w:rsid w:val="1ED3F56B"/>
    <w:rsid w:val="1F6B9B65"/>
    <w:rsid w:val="229EFA01"/>
    <w:rsid w:val="2307BD6D"/>
    <w:rsid w:val="2317169A"/>
    <w:rsid w:val="23E9AA09"/>
    <w:rsid w:val="243A8A85"/>
    <w:rsid w:val="24B01E98"/>
    <w:rsid w:val="24C8EEC1"/>
    <w:rsid w:val="24D54D40"/>
    <w:rsid w:val="252BD2F2"/>
    <w:rsid w:val="2542765F"/>
    <w:rsid w:val="25B2DB91"/>
    <w:rsid w:val="25CFA403"/>
    <w:rsid w:val="25DEC957"/>
    <w:rsid w:val="26A41067"/>
    <w:rsid w:val="27405D1E"/>
    <w:rsid w:val="289FFC50"/>
    <w:rsid w:val="2902B14B"/>
    <w:rsid w:val="29A82124"/>
    <w:rsid w:val="29B5293B"/>
    <w:rsid w:val="29EE1C8C"/>
    <w:rsid w:val="2ADA516E"/>
    <w:rsid w:val="2C6D407D"/>
    <w:rsid w:val="2C6D7B37"/>
    <w:rsid w:val="2D14498C"/>
    <w:rsid w:val="2E5C1BA8"/>
    <w:rsid w:val="2E70F871"/>
    <w:rsid w:val="2F18CD15"/>
    <w:rsid w:val="2F40A7A7"/>
    <w:rsid w:val="2FC8F5F3"/>
    <w:rsid w:val="2FE68DF3"/>
    <w:rsid w:val="2FE8255F"/>
    <w:rsid w:val="2FE92DF1"/>
    <w:rsid w:val="300B3A8D"/>
    <w:rsid w:val="3040A15C"/>
    <w:rsid w:val="3076028F"/>
    <w:rsid w:val="312E1BA3"/>
    <w:rsid w:val="3226FB2D"/>
    <w:rsid w:val="32C1CDE4"/>
    <w:rsid w:val="32F19045"/>
    <w:rsid w:val="3307E410"/>
    <w:rsid w:val="3437051D"/>
    <w:rsid w:val="351311E1"/>
    <w:rsid w:val="3554CF13"/>
    <w:rsid w:val="3657D135"/>
    <w:rsid w:val="3660F53C"/>
    <w:rsid w:val="375C3FC2"/>
    <w:rsid w:val="37906663"/>
    <w:rsid w:val="38C944A1"/>
    <w:rsid w:val="395F4596"/>
    <w:rsid w:val="396ABC62"/>
    <w:rsid w:val="39D7C906"/>
    <w:rsid w:val="3A46AA52"/>
    <w:rsid w:val="3B26D1EE"/>
    <w:rsid w:val="3B3EBF29"/>
    <w:rsid w:val="3B79A845"/>
    <w:rsid w:val="3B79ED55"/>
    <w:rsid w:val="3C1BD289"/>
    <w:rsid w:val="3CA72228"/>
    <w:rsid w:val="3CAAD15B"/>
    <w:rsid w:val="3CAB4F31"/>
    <w:rsid w:val="3CF1B2F6"/>
    <w:rsid w:val="3DBCB4B5"/>
    <w:rsid w:val="3E8330C2"/>
    <w:rsid w:val="3ECBC241"/>
    <w:rsid w:val="3ECC2C46"/>
    <w:rsid w:val="3F1C5047"/>
    <w:rsid w:val="3F1DD58B"/>
    <w:rsid w:val="3F9157DB"/>
    <w:rsid w:val="3F94AC66"/>
    <w:rsid w:val="41595024"/>
    <w:rsid w:val="419FA5DE"/>
    <w:rsid w:val="41AE2727"/>
    <w:rsid w:val="41C8E6F5"/>
    <w:rsid w:val="42BD2C35"/>
    <w:rsid w:val="42BE7A44"/>
    <w:rsid w:val="4339637D"/>
    <w:rsid w:val="43655E73"/>
    <w:rsid w:val="48718DB6"/>
    <w:rsid w:val="492B30BA"/>
    <w:rsid w:val="4977A4A2"/>
    <w:rsid w:val="49831093"/>
    <w:rsid w:val="49C27B4E"/>
    <w:rsid w:val="4A9A9589"/>
    <w:rsid w:val="4ACC442B"/>
    <w:rsid w:val="4AD6842E"/>
    <w:rsid w:val="4C33AF66"/>
    <w:rsid w:val="4C87C16D"/>
    <w:rsid w:val="4CFB3D4F"/>
    <w:rsid w:val="4E1DAC12"/>
    <w:rsid w:val="4E33CC05"/>
    <w:rsid w:val="4EBA03B6"/>
    <w:rsid w:val="4EDF0A28"/>
    <w:rsid w:val="4F670B3B"/>
    <w:rsid w:val="504D8EA9"/>
    <w:rsid w:val="506A7624"/>
    <w:rsid w:val="50B33A95"/>
    <w:rsid w:val="50CDCD45"/>
    <w:rsid w:val="50D135D2"/>
    <w:rsid w:val="51776174"/>
    <w:rsid w:val="51919FA5"/>
    <w:rsid w:val="51C1B021"/>
    <w:rsid w:val="51DEFE75"/>
    <w:rsid w:val="531D6336"/>
    <w:rsid w:val="54BF422D"/>
    <w:rsid w:val="550CF918"/>
    <w:rsid w:val="55D1000A"/>
    <w:rsid w:val="5737B847"/>
    <w:rsid w:val="587DA2D3"/>
    <w:rsid w:val="590F2214"/>
    <w:rsid w:val="59AD6928"/>
    <w:rsid w:val="5A1F6E12"/>
    <w:rsid w:val="5B71CAB1"/>
    <w:rsid w:val="5B7816AC"/>
    <w:rsid w:val="5BCF9C9E"/>
    <w:rsid w:val="5BF004EA"/>
    <w:rsid w:val="5C65407D"/>
    <w:rsid w:val="5CC20A9E"/>
    <w:rsid w:val="5D4E5F37"/>
    <w:rsid w:val="5D6E3E84"/>
    <w:rsid w:val="5D748D59"/>
    <w:rsid w:val="5DC622F8"/>
    <w:rsid w:val="6105636C"/>
    <w:rsid w:val="619AD144"/>
    <w:rsid w:val="61EB280F"/>
    <w:rsid w:val="62781841"/>
    <w:rsid w:val="62AC3E00"/>
    <w:rsid w:val="63B239AD"/>
    <w:rsid w:val="653A5B99"/>
    <w:rsid w:val="658BA6A5"/>
    <w:rsid w:val="66ADCF08"/>
    <w:rsid w:val="676EFC6C"/>
    <w:rsid w:val="67EDBF1E"/>
    <w:rsid w:val="68187228"/>
    <w:rsid w:val="685248E1"/>
    <w:rsid w:val="6957492B"/>
    <w:rsid w:val="6992CBBA"/>
    <w:rsid w:val="69CFE167"/>
    <w:rsid w:val="69F33041"/>
    <w:rsid w:val="6A955BEB"/>
    <w:rsid w:val="6AB361CA"/>
    <w:rsid w:val="6BE59786"/>
    <w:rsid w:val="6C6D1ED3"/>
    <w:rsid w:val="6CD9D551"/>
    <w:rsid w:val="6D13B051"/>
    <w:rsid w:val="6DD6A5AD"/>
    <w:rsid w:val="6E580592"/>
    <w:rsid w:val="6E82767D"/>
    <w:rsid w:val="6EC3FC92"/>
    <w:rsid w:val="6F0B7304"/>
    <w:rsid w:val="6F258B1E"/>
    <w:rsid w:val="6FA04ED2"/>
    <w:rsid w:val="7040BC8C"/>
    <w:rsid w:val="709D5AA4"/>
    <w:rsid w:val="7135B249"/>
    <w:rsid w:val="713E570F"/>
    <w:rsid w:val="7173C7C4"/>
    <w:rsid w:val="727338E7"/>
    <w:rsid w:val="72F2227A"/>
    <w:rsid w:val="740DD804"/>
    <w:rsid w:val="75216B3B"/>
    <w:rsid w:val="7524AE8C"/>
    <w:rsid w:val="76302759"/>
    <w:rsid w:val="781ED34D"/>
    <w:rsid w:val="78CA90CB"/>
    <w:rsid w:val="78F226B6"/>
    <w:rsid w:val="78FDE5DA"/>
    <w:rsid w:val="79DBE599"/>
    <w:rsid w:val="79E66378"/>
    <w:rsid w:val="7AB4EDAA"/>
    <w:rsid w:val="7CE798F6"/>
    <w:rsid w:val="7D372AB9"/>
    <w:rsid w:val="7D4D6E3D"/>
    <w:rsid w:val="7D58DF6C"/>
    <w:rsid w:val="7DA41F53"/>
    <w:rsid w:val="7E0CE025"/>
    <w:rsid w:val="7EAD7B3B"/>
    <w:rsid w:val="7ED05A0A"/>
    <w:rsid w:val="7F9A64F9"/>
    <w:rsid w:val="7FC15A4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06E8F975"/>
  <w15:docId w15:val="{36207EC9-97A0-4F72-8544-B147B0C73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ali" w:default="1">
    <w:name w:val="Normal"/>
    <w:qFormat/>
    <w:rsid w:val="009150A4"/>
    <w:rPr>
      <w:rFonts w:ascii="Arial" w:hAnsi="Arial"/>
      <w:sz w:val="22"/>
      <w:szCs w:val="24"/>
      <w:lang w:eastAsia="en-US"/>
    </w:rPr>
  </w:style>
  <w:style w:type="paragraph" w:styleId="Otsikko1">
    <w:name w:val="heading 1"/>
    <w:basedOn w:val="Normaali"/>
    <w:next w:val="Normaali"/>
    <w:autoRedefine/>
    <w:qFormat/>
    <w:rsid w:val="00E84462"/>
    <w:pPr>
      <w:keepNext/>
      <w:outlineLvl w:val="0"/>
    </w:pPr>
    <w:rPr>
      <w:rFonts w:cs="Arial"/>
      <w:b/>
      <w:szCs w:val="22"/>
      <w:lang w:eastAsia="fi-FI"/>
    </w:rPr>
  </w:style>
  <w:style w:type="paragraph" w:styleId="Otsikko2">
    <w:name w:val="heading 2"/>
    <w:basedOn w:val="Normaali"/>
    <w:next w:val="Normaali"/>
    <w:qFormat/>
    <w:rsid w:val="00B658BF"/>
    <w:pPr>
      <w:keepNext/>
      <w:numPr>
        <w:numId w:val="19"/>
      </w:numPr>
      <w:spacing w:before="240" w:after="60"/>
      <w:outlineLvl w:val="1"/>
    </w:pPr>
    <w:rPr>
      <w:rFonts w:cs="Arial"/>
      <w:b/>
      <w:bCs/>
      <w:iCs/>
      <w:sz w:val="18"/>
      <w:szCs w:val="28"/>
    </w:rPr>
  </w:style>
  <w:style w:type="paragraph" w:styleId="Otsikko3">
    <w:name w:val="heading 3"/>
    <w:basedOn w:val="Normaali"/>
    <w:next w:val="Normaali"/>
    <w:qFormat/>
    <w:rsid w:val="00BD69F6"/>
    <w:pPr>
      <w:keepNext/>
      <w:numPr>
        <w:ilvl w:val="2"/>
        <w:numId w:val="2"/>
      </w:numPr>
      <w:spacing w:before="240" w:after="60"/>
      <w:outlineLvl w:val="2"/>
    </w:pPr>
    <w:rPr>
      <w:rFonts w:cs="Arial"/>
      <w:b/>
      <w:bCs/>
      <w:sz w:val="26"/>
      <w:szCs w:val="26"/>
    </w:rPr>
  </w:style>
  <w:style w:type="paragraph" w:styleId="Otsikko4">
    <w:name w:val="heading 4"/>
    <w:basedOn w:val="Normaali"/>
    <w:next w:val="Normaali"/>
    <w:qFormat/>
    <w:rsid w:val="00BD69F6"/>
    <w:pPr>
      <w:keepNext/>
      <w:numPr>
        <w:ilvl w:val="3"/>
        <w:numId w:val="2"/>
      </w:numPr>
      <w:spacing w:before="240" w:after="60"/>
      <w:outlineLvl w:val="3"/>
    </w:pPr>
    <w:rPr>
      <w:b/>
      <w:bCs/>
      <w:sz w:val="28"/>
      <w:szCs w:val="28"/>
    </w:rPr>
  </w:style>
  <w:style w:type="paragraph" w:styleId="Otsikko5">
    <w:name w:val="heading 5"/>
    <w:basedOn w:val="Normaali"/>
    <w:next w:val="Normaali"/>
    <w:qFormat/>
    <w:rsid w:val="00BD69F6"/>
    <w:pPr>
      <w:numPr>
        <w:ilvl w:val="4"/>
        <w:numId w:val="2"/>
      </w:numPr>
      <w:spacing w:before="240" w:after="60"/>
      <w:outlineLvl w:val="4"/>
    </w:pPr>
    <w:rPr>
      <w:b/>
      <w:bCs/>
      <w:i/>
      <w:iCs/>
      <w:sz w:val="26"/>
      <w:szCs w:val="26"/>
    </w:rPr>
  </w:style>
  <w:style w:type="paragraph" w:styleId="Otsikko6">
    <w:name w:val="heading 6"/>
    <w:basedOn w:val="Normaali"/>
    <w:next w:val="Normaali"/>
    <w:qFormat/>
    <w:rsid w:val="00BD69F6"/>
    <w:pPr>
      <w:numPr>
        <w:ilvl w:val="5"/>
        <w:numId w:val="2"/>
      </w:numPr>
      <w:spacing w:before="240" w:after="60"/>
      <w:outlineLvl w:val="5"/>
    </w:pPr>
    <w:rPr>
      <w:b/>
      <w:bCs/>
      <w:szCs w:val="22"/>
    </w:rPr>
  </w:style>
  <w:style w:type="paragraph" w:styleId="Otsikko7">
    <w:name w:val="heading 7"/>
    <w:basedOn w:val="Normaali"/>
    <w:next w:val="Normaali"/>
    <w:qFormat/>
    <w:rsid w:val="00BD69F6"/>
    <w:pPr>
      <w:numPr>
        <w:ilvl w:val="6"/>
        <w:numId w:val="2"/>
      </w:numPr>
      <w:spacing w:before="240" w:after="60"/>
      <w:outlineLvl w:val="6"/>
    </w:pPr>
  </w:style>
  <w:style w:type="paragraph" w:styleId="Otsikko8">
    <w:name w:val="heading 8"/>
    <w:basedOn w:val="Normaali"/>
    <w:next w:val="Normaali"/>
    <w:qFormat/>
    <w:rsid w:val="00BD69F6"/>
    <w:pPr>
      <w:numPr>
        <w:ilvl w:val="7"/>
        <w:numId w:val="2"/>
      </w:numPr>
      <w:spacing w:before="240" w:after="60"/>
      <w:outlineLvl w:val="7"/>
    </w:pPr>
    <w:rPr>
      <w:i/>
      <w:iCs/>
    </w:rPr>
  </w:style>
  <w:style w:type="paragraph" w:styleId="Otsikko9">
    <w:name w:val="heading 9"/>
    <w:basedOn w:val="Normaali"/>
    <w:next w:val="Normaali"/>
    <w:qFormat/>
    <w:rsid w:val="00BD69F6"/>
    <w:pPr>
      <w:numPr>
        <w:ilvl w:val="8"/>
        <w:numId w:val="2"/>
      </w:numPr>
      <w:spacing w:before="240" w:after="60"/>
      <w:outlineLvl w:val="8"/>
    </w:pPr>
    <w:rPr>
      <w:rFonts w:cs="Arial"/>
      <w:szCs w:val="22"/>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paragraph" w:styleId="Leipis" w:customStyle="1">
    <w:name w:val="Leipis"/>
    <w:basedOn w:val="Normaali"/>
    <w:rsid w:val="007B096D"/>
    <w:pPr>
      <w:widowControl w:val="0"/>
      <w:tabs>
        <w:tab w:val="left" w:pos="170"/>
      </w:tabs>
      <w:autoSpaceDE w:val="0"/>
      <w:autoSpaceDN w:val="0"/>
      <w:adjustRightInd w:val="0"/>
      <w:spacing w:line="180" w:lineRule="atLeast"/>
      <w:jc w:val="both"/>
      <w:textAlignment w:val="center"/>
    </w:pPr>
    <w:rPr>
      <w:rFonts w:ascii="Frutiger-Light" w:hAnsi="Frutiger-Light" w:cs="Frutiger-Light"/>
      <w:color w:val="000000"/>
      <w:spacing w:val="1"/>
      <w:sz w:val="14"/>
      <w:szCs w:val="14"/>
      <w:lang w:bidi="en-US"/>
    </w:rPr>
  </w:style>
  <w:style w:type="character" w:styleId="Hyperlinkki">
    <w:name w:val="Hyperlink"/>
    <w:basedOn w:val="Kappaleenoletusfontti"/>
    <w:uiPriority w:val="99"/>
    <w:rsid w:val="00090676"/>
    <w:rPr>
      <w:color w:val="0000FF"/>
      <w:u w:val="single"/>
    </w:rPr>
  </w:style>
  <w:style w:type="character" w:styleId="AvattuHyperlinkki">
    <w:name w:val="FollowedHyperlink"/>
    <w:basedOn w:val="Kappaleenoletusfontti"/>
    <w:rsid w:val="00090676"/>
    <w:rPr>
      <w:color w:val="800080"/>
      <w:u w:val="single"/>
    </w:rPr>
  </w:style>
  <w:style w:type="table" w:styleId="TaulukkoRuudukko">
    <w:name w:val="Table Grid"/>
    <w:basedOn w:val="Normaalitaulukko"/>
    <w:rsid w:val="00C023F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eliteteksti">
    <w:name w:val="Balloon Text"/>
    <w:basedOn w:val="Normaali"/>
    <w:semiHidden/>
    <w:rsid w:val="00C023FE"/>
    <w:rPr>
      <w:rFonts w:ascii="Tahoma" w:hAnsi="Tahoma" w:cs="Tahoma"/>
      <w:sz w:val="16"/>
      <w:szCs w:val="16"/>
    </w:rPr>
  </w:style>
  <w:style w:type="paragraph" w:styleId="Yltunniste">
    <w:name w:val="header"/>
    <w:basedOn w:val="Normaali"/>
    <w:rsid w:val="00B818AD"/>
    <w:pPr>
      <w:tabs>
        <w:tab w:val="center" w:pos="4819"/>
        <w:tab w:val="right" w:pos="9638"/>
      </w:tabs>
    </w:pPr>
  </w:style>
  <w:style w:type="paragraph" w:styleId="Alatunniste">
    <w:name w:val="footer"/>
    <w:basedOn w:val="Normaali"/>
    <w:rsid w:val="00B818AD"/>
    <w:pPr>
      <w:tabs>
        <w:tab w:val="center" w:pos="4819"/>
        <w:tab w:val="right" w:pos="9638"/>
      </w:tabs>
    </w:pPr>
  </w:style>
  <w:style w:type="character" w:styleId="Sivunumero">
    <w:name w:val="page number"/>
    <w:basedOn w:val="Kappaleenoletusfontti"/>
    <w:rsid w:val="00ED0972"/>
  </w:style>
  <w:style w:type="paragraph" w:styleId="Indent46" w:customStyle="1">
    <w:name w:val="Indent 4.6"/>
    <w:basedOn w:val="Normaali"/>
    <w:rsid w:val="004E700B"/>
    <w:pPr>
      <w:spacing w:before="60" w:after="120"/>
      <w:ind w:left="2608"/>
    </w:pPr>
    <w:rPr>
      <w:szCs w:val="20"/>
    </w:rPr>
  </w:style>
  <w:style w:type="numbering" w:styleId="Tyyli1" w:customStyle="1">
    <w:name w:val="Tyyli1"/>
    <w:basedOn w:val="Eiluetteloa"/>
    <w:rsid w:val="00B43E50"/>
    <w:pPr>
      <w:numPr>
        <w:numId w:val="6"/>
      </w:numPr>
    </w:pPr>
  </w:style>
  <w:style w:type="paragraph" w:styleId="Arial9" w:customStyle="1">
    <w:name w:val="Arial 9"/>
    <w:basedOn w:val="Normaali"/>
    <w:rsid w:val="00263A49"/>
    <w:rPr>
      <w:rFonts w:cs="Arial"/>
      <w:sz w:val="18"/>
      <w:szCs w:val="20"/>
      <w:lang w:eastAsia="fi-FI"/>
    </w:rPr>
  </w:style>
  <w:style w:type="paragraph" w:styleId="Lomakekentta" w:customStyle="1">
    <w:name w:val="Lomakekentta"/>
    <w:basedOn w:val="Normaali"/>
    <w:autoRedefine/>
    <w:rsid w:val="00D8317A"/>
    <w:pPr>
      <w:framePr w:hSpace="141" w:wrap="around" w:hAnchor="margin" w:vAnchor="text" w:y="122"/>
      <w:ind w:left="360"/>
    </w:pPr>
    <w:rPr>
      <w:rFonts w:cs="Arial" w:eastAsiaTheme="minorHAnsi"/>
      <w:noProof/>
      <w:sz w:val="20"/>
      <w:szCs w:val="20"/>
    </w:rPr>
  </w:style>
  <w:style w:type="paragraph" w:styleId="Kommentinteksti">
    <w:name w:val="annotation text"/>
    <w:basedOn w:val="Normaali"/>
    <w:link w:val="KommentintekstiChar"/>
    <w:uiPriority w:val="99"/>
    <w:unhideWhenUsed/>
    <w:rsid w:val="00D8317A"/>
    <w:rPr>
      <w:sz w:val="20"/>
      <w:szCs w:val="20"/>
      <w:lang w:eastAsia="fi-FI"/>
    </w:rPr>
  </w:style>
  <w:style w:type="character" w:styleId="KommentintekstiChar" w:customStyle="1">
    <w:name w:val="Kommentin teksti Char"/>
    <w:basedOn w:val="Kappaleenoletusfontti"/>
    <w:link w:val="Kommentinteksti"/>
    <w:uiPriority w:val="99"/>
    <w:rsid w:val="00D8317A"/>
    <w:rPr>
      <w:rFonts w:ascii="Arial" w:hAnsi="Arial"/>
    </w:rPr>
  </w:style>
  <w:style w:type="paragraph" w:styleId="Arial10LihavoituCAPSLOCK" w:customStyle="1">
    <w:name w:val="Arial 10 Lihavoitu CAPSLOCK"/>
    <w:basedOn w:val="Arial9"/>
    <w:rsid w:val="00065959"/>
    <w:rPr>
      <w:b/>
      <w:caps/>
      <w:sz w:val="20"/>
    </w:rPr>
  </w:style>
  <w:style w:type="paragraph" w:styleId="Arial10Lihavoitu" w:customStyle="1">
    <w:name w:val="Arial 10 Lihavoitu"/>
    <w:basedOn w:val="Arial9"/>
    <w:rsid w:val="00D552BF"/>
    <w:rPr>
      <w:b/>
      <w:sz w:val="20"/>
    </w:rPr>
  </w:style>
  <w:style w:type="paragraph" w:styleId="Luettelokappale">
    <w:name w:val="List Paragraph"/>
    <w:basedOn w:val="Normaali"/>
    <w:uiPriority w:val="34"/>
    <w:qFormat/>
    <w:rsid w:val="00D552BF"/>
    <w:pPr>
      <w:ind w:left="720"/>
      <w:contextualSpacing/>
    </w:pPr>
    <w:rPr>
      <w:sz w:val="24"/>
      <w:szCs w:val="20"/>
      <w:lang w:eastAsia="fi-FI"/>
    </w:rPr>
  </w:style>
  <w:style w:type="paragraph" w:styleId="Sisluet1">
    <w:name w:val="toc 1"/>
    <w:basedOn w:val="Normaali"/>
    <w:next w:val="Normaali"/>
    <w:autoRedefine/>
    <w:uiPriority w:val="39"/>
    <w:rsid w:val="007874FC"/>
    <w:pPr>
      <w:spacing w:after="100"/>
    </w:pPr>
  </w:style>
  <w:style w:type="paragraph" w:styleId="Sisluet2">
    <w:name w:val="toc 2"/>
    <w:basedOn w:val="Normaali"/>
    <w:next w:val="Normaali"/>
    <w:autoRedefine/>
    <w:uiPriority w:val="39"/>
    <w:rsid w:val="00413665"/>
    <w:pPr>
      <w:spacing w:after="100"/>
      <w:ind w:left="220"/>
    </w:pPr>
  </w:style>
  <w:style w:type="paragraph" w:styleId="NormaaliWWW">
    <w:name w:val="Normal (Web)"/>
    <w:basedOn w:val="Normaali"/>
    <w:uiPriority w:val="99"/>
    <w:unhideWhenUsed/>
    <w:rsid w:val="007775F2"/>
    <w:pPr>
      <w:spacing w:before="100" w:beforeAutospacing="1" w:after="100" w:afterAutospacing="1"/>
    </w:pPr>
    <w:rPr>
      <w:rFonts w:ascii="Times New Roman" w:hAnsi="Times New Roman"/>
      <w:sz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hyperlink" Target="http://www.talentia.fi/files/558/Etiikkaopas_2012.pdf" TargetMode="External" Id="rId8" /><Relationship Type="http://schemas.openxmlformats.org/officeDocument/2006/relationships/hyperlink" Target="http://www.vtt.fi/files/projects/typorh/opas_terveydenhuolto-organisaatioiden_vaaratapahtumista_oppimiseksi.pdf" TargetMode="External" Id="rId13" /><Relationship Type="http://schemas.openxmlformats.org/officeDocument/2006/relationships/hyperlink" Target="http://www.valvira.fi/documents/14444/236772/Lastensuojelun_maaraaikojen_omavalvonta.pdf/e8b14a48-fc78-4ac4-b9ca-4dd6a85a789b" TargetMode="External" Id="rId18" /><Relationship Type="http://schemas.openxmlformats.org/officeDocument/2006/relationships/theme" Target="theme/theme1.xml" Id="rId26" /><Relationship Type="http://schemas.openxmlformats.org/officeDocument/2006/relationships/styles" Target="styles.xml" Id="rId3" /><Relationship Type="http://schemas.openxmlformats.org/officeDocument/2006/relationships/header" Target="header2.xml" Id="rId21" /><Relationship Type="http://schemas.openxmlformats.org/officeDocument/2006/relationships/endnotes" Target="endnotes.xml" Id="rId7" /><Relationship Type="http://schemas.openxmlformats.org/officeDocument/2006/relationships/hyperlink" Target="https://www.thl.fi/documents/10542/471223/asumispalveluiden%20laatusuositus.pdf" TargetMode="External" Id="rId12" /><Relationship Type="http://schemas.openxmlformats.org/officeDocument/2006/relationships/hyperlink" Target="http://www.sosiaaliportti.fi/File/eef14b19-bacf-4820-9f6e-9cc407f10e6d/Sosiaalihuollon+asiakasasiakirjat.pdf" TargetMode="External" Id="rId17" /><Relationship Type="http://schemas.openxmlformats.org/officeDocument/2006/relationships/fontTable" Target="fontTable.xml" Id="rId25" /><Relationship Type="http://schemas.openxmlformats.org/officeDocument/2006/relationships/numbering" Target="numbering.xml" Id="rId2" /><Relationship Type="http://schemas.openxmlformats.org/officeDocument/2006/relationships/hyperlink" Target="http://www.tietosuoja.fi/fi/index/materiaalia/lomakkeet/rekisteri-jatietosuojaselosteet.html%20"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julkari.fi/bitstream/handle/10024/110355/ISBN_978-952-00-3415-3.pdf?sequence=1" TargetMode="External" Id="rId11" /><Relationship Type="http://schemas.openxmlformats.org/officeDocument/2006/relationships/footer" Target="footer2.xml" Id="rId24" /><Relationship Type="http://schemas.openxmlformats.org/officeDocument/2006/relationships/webSettings" Target="webSettings.xml" Id="rId5" /><Relationship Type="http://schemas.openxmlformats.org/officeDocument/2006/relationships/hyperlink" Target="https://www.valvira.fi/-/maarays-4-2010-terveydenhuollon-laitteesta-ja-tarvikkeesta-tehtava-ammattimaisen-kayttajan-vaaratilanneilmoitus" TargetMode="External" Id="rId15" /><Relationship Type="http://schemas.openxmlformats.org/officeDocument/2006/relationships/header" Target="header3.xml" Id="rId23" /><Relationship Type="http://schemas.openxmlformats.org/officeDocument/2006/relationships/hyperlink" Target="https://www.thl.fi/documents/647345/0/STM_2014_4_lastensuoj_laatusuos_web.pdf/0404c082-4917-471a-8293-5606b41536a7" TargetMode="External" Id="rId10" /><Relationship Type="http://schemas.openxmlformats.org/officeDocument/2006/relationships/hyperlink" Target="http://www.valvira.fi/documents/14444/236772/Toimeentulotuen_maaraaikojen_omavalvonta.pdf/d4fbb1b8-7540-425c-8b71-960a9dc2f005" TargetMode="External" Id="rId19" /><Relationship Type="http://schemas.openxmlformats.org/officeDocument/2006/relationships/settings" Target="settings.xml" Id="rId4" /><Relationship Type="http://schemas.openxmlformats.org/officeDocument/2006/relationships/hyperlink" Target="https://www.julkari.fi/bitstream/handle/10024/112106/URN%3aNBN%3afi-fe201504226148.pdf?sequence=1" TargetMode="External" Id="rId9" /><Relationship Type="http://schemas.openxmlformats.org/officeDocument/2006/relationships/hyperlink" Target="http://www.stm.fi/julkaisut/nayta/_julkaisu/1083030" TargetMode="External" Id="rId14" /><Relationship Type="http://schemas.openxmlformats.org/officeDocument/2006/relationships/footer" Target="footer1.xml" Id="rId22" /><Relationship Type="http://schemas.openxmlformats.org/officeDocument/2006/relationships/image" Target="/media/image2.jpg" Id="R73cb25a4bf7b4b2c" /></Relationships>
</file>

<file path=word/_rels/footer2.xml.rels><?xml version="1.0" encoding="UTF-8" standalone="yes"?>
<Relationships xmlns="http://schemas.openxmlformats.org/package/2006/relationships"><Relationship Id="rId2" Type="http://schemas.openxmlformats.org/officeDocument/2006/relationships/hyperlink" Target="mailto:kirjaamo@valvira.fi" TargetMode="External"/><Relationship Id="rId1" Type="http://schemas.openxmlformats.org/officeDocument/2006/relationships/hyperlink" Target="http://www.valvira.fi" TargetMode="External"/></Relationships>
</file>

<file path=word/_rels/header3.xml.rels>&#65279;<?xml version="1.0" encoding="utf-8"?><Relationships xmlns="http://schemas.openxmlformats.org/package/2006/relationships"><Relationship Type="http://schemas.openxmlformats.org/officeDocument/2006/relationships/image" Target="/media/image3.jpg" Id="Rcbf43c289bee406f"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90B37-C172-4984-B9B5-3CCAFBFD27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Aino Myllyluoma tmi</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[Kirjoita kokouksen nimi]</dc:title>
  <dc:creator>Husso Riitta</dc:creator>
  <lastModifiedBy>Arja Akbaba</lastModifiedBy>
  <revision>11</revision>
  <lastPrinted>2014-09-26T14:50:00.0000000Z</lastPrinted>
  <dcterms:created xsi:type="dcterms:W3CDTF">2019-07-15T05:41:00.0000000Z</dcterms:created>
  <dcterms:modified xsi:type="dcterms:W3CDTF">2023-12-07T10:49:45.7903382Z</dcterms:modified>
</coreProperties>
</file>